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F5" w:rsidRDefault="00D433F5" w:rsidP="00D433F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17195" cy="49720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3F5" w:rsidRDefault="00D433F5" w:rsidP="00D433F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433F5" w:rsidRDefault="00D433F5" w:rsidP="00D433F5">
      <w:pPr>
        <w:pStyle w:val="1"/>
        <w:spacing w:before="0"/>
        <w:jc w:val="center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АДМИНИСТРАЦИЯ </w:t>
      </w:r>
    </w:p>
    <w:p w:rsidR="00D433F5" w:rsidRDefault="00D433F5" w:rsidP="00D433F5">
      <w:pPr>
        <w:pStyle w:val="1"/>
        <w:spacing w:before="0"/>
        <w:jc w:val="center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УСТЬЯНСКОГО МУНИЦИПАЛЬНОГО РАЙОНА</w:t>
      </w:r>
    </w:p>
    <w:p w:rsidR="00D433F5" w:rsidRDefault="00D433F5" w:rsidP="00D433F5">
      <w:pPr>
        <w:pStyle w:val="1"/>
        <w:spacing w:before="0"/>
        <w:jc w:val="center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АРХАНГЕЛЬСКОЙ ОБЛАСТИ</w:t>
      </w:r>
    </w:p>
    <w:p w:rsidR="00D433F5" w:rsidRDefault="00D433F5" w:rsidP="00D433F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433F5" w:rsidRDefault="009C6684" w:rsidP="00D433F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ПОСТАНОВЛЕНИЕ </w:t>
      </w:r>
    </w:p>
    <w:p w:rsidR="00D433F5" w:rsidRDefault="00D433F5" w:rsidP="00D433F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433F5" w:rsidRDefault="007C03EF" w:rsidP="00D433F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 </w:t>
      </w:r>
      <w:r w:rsidR="00E04ADD">
        <w:rPr>
          <w:rFonts w:ascii="Times New Roman" w:hAnsi="Times New Roman"/>
          <w:sz w:val="26"/>
          <w:szCs w:val="26"/>
        </w:rPr>
        <w:t xml:space="preserve"> 20 мая</w:t>
      </w:r>
      <w:r w:rsidR="00D433F5">
        <w:rPr>
          <w:rFonts w:ascii="Times New Roman" w:hAnsi="Times New Roman"/>
          <w:sz w:val="26"/>
          <w:szCs w:val="26"/>
        </w:rPr>
        <w:t xml:space="preserve"> 2020 года №</w:t>
      </w:r>
      <w:r w:rsidR="00E04ADD">
        <w:rPr>
          <w:rFonts w:ascii="Times New Roman" w:hAnsi="Times New Roman"/>
          <w:sz w:val="26"/>
          <w:szCs w:val="26"/>
        </w:rPr>
        <w:t xml:space="preserve"> 628</w:t>
      </w:r>
    </w:p>
    <w:p w:rsidR="00D433F5" w:rsidRDefault="00D433F5" w:rsidP="00D433F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433F5" w:rsidRDefault="00D433F5" w:rsidP="00D433F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р.п. Октябрьский</w:t>
      </w:r>
    </w:p>
    <w:p w:rsidR="00D433F5" w:rsidRDefault="00D433F5" w:rsidP="00D433F5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60"/>
          <w:sz w:val="26"/>
          <w:szCs w:val="26"/>
        </w:rPr>
      </w:pPr>
    </w:p>
    <w:p w:rsidR="009C6684" w:rsidRPr="009C6684" w:rsidRDefault="00A55232" w:rsidP="009C668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 внесении изменений</w:t>
      </w:r>
      <w:r w:rsidR="009C6684" w:rsidRPr="009C6684">
        <w:rPr>
          <w:rFonts w:ascii="Times New Roman" w:hAnsi="Times New Roman"/>
          <w:b/>
          <w:bCs/>
          <w:sz w:val="26"/>
          <w:szCs w:val="26"/>
        </w:rPr>
        <w:t xml:space="preserve"> в постановление администрации </w:t>
      </w:r>
    </w:p>
    <w:p w:rsidR="009C6684" w:rsidRPr="009C6684" w:rsidRDefault="009C6684" w:rsidP="009C668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C6684">
        <w:rPr>
          <w:rFonts w:ascii="Times New Roman" w:hAnsi="Times New Roman"/>
          <w:b/>
          <w:bCs/>
          <w:sz w:val="26"/>
          <w:szCs w:val="26"/>
        </w:rPr>
        <w:t>Устьянского муниципального района Архангельской области</w:t>
      </w:r>
    </w:p>
    <w:p w:rsidR="009C6684" w:rsidRPr="009C6684" w:rsidRDefault="009C6684" w:rsidP="009C668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от 18 марта 2020 года № 356</w:t>
      </w:r>
      <w:r w:rsidR="00D42F7D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9C6684" w:rsidRPr="009C6684" w:rsidRDefault="009C6684" w:rsidP="009C668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cyan"/>
        </w:rPr>
      </w:pPr>
    </w:p>
    <w:p w:rsidR="000045EF" w:rsidRDefault="000045EF" w:rsidP="00F7527D">
      <w:pPr>
        <w:pStyle w:val="Default"/>
        <w:ind w:firstLine="624"/>
        <w:jc w:val="both"/>
        <w:rPr>
          <w:sz w:val="28"/>
          <w:szCs w:val="28"/>
        </w:rPr>
      </w:pPr>
      <w:r w:rsidRPr="00B8391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о</w:t>
      </w:r>
      <w:r w:rsidRPr="00B8391E">
        <w:rPr>
          <w:sz w:val="28"/>
          <w:szCs w:val="28"/>
        </w:rPr>
        <w:t>бластным законом от 30 сентября 2011 года</w:t>
      </w:r>
      <w:r>
        <w:rPr>
          <w:sz w:val="28"/>
          <w:szCs w:val="28"/>
        </w:rPr>
        <w:t xml:space="preserve"> </w:t>
      </w:r>
      <w:r w:rsidRPr="00B8391E">
        <w:rPr>
          <w:sz w:val="28"/>
          <w:szCs w:val="28"/>
        </w:rPr>
        <w:t xml:space="preserve">№ 326-24-ОЗ «Об организации и обеспечении отдыха, оздоровления и занятости детей», </w:t>
      </w:r>
      <w:r w:rsidRPr="002D768C">
        <w:rPr>
          <w:spacing w:val="-6"/>
          <w:sz w:val="28"/>
          <w:szCs w:val="28"/>
        </w:rPr>
        <w:t>подпрограммой «Отдых детей в каникулярный период» муниципальной  программы «Развитие образо</w:t>
      </w:r>
      <w:r>
        <w:rPr>
          <w:spacing w:val="-6"/>
          <w:sz w:val="28"/>
          <w:szCs w:val="28"/>
        </w:rPr>
        <w:t>вания Устьянского района</w:t>
      </w:r>
      <w:r w:rsidRPr="002D768C">
        <w:rPr>
          <w:spacing w:val="-6"/>
          <w:sz w:val="28"/>
          <w:szCs w:val="28"/>
        </w:rPr>
        <w:t>», утвержденной  постановлением администрации муниципального образования «Устьянский  муниципа</w:t>
      </w:r>
      <w:r>
        <w:rPr>
          <w:spacing w:val="-6"/>
          <w:sz w:val="28"/>
          <w:szCs w:val="28"/>
        </w:rPr>
        <w:t>льный район» от 23 декабря 2019</w:t>
      </w:r>
      <w:r w:rsidRPr="002D768C">
        <w:rPr>
          <w:spacing w:val="-6"/>
          <w:sz w:val="28"/>
          <w:szCs w:val="28"/>
        </w:rPr>
        <w:t xml:space="preserve"> года</w:t>
      </w:r>
      <w:r>
        <w:rPr>
          <w:spacing w:val="-6"/>
          <w:sz w:val="28"/>
          <w:szCs w:val="28"/>
        </w:rPr>
        <w:t xml:space="preserve"> № 1736</w:t>
      </w:r>
      <w:r w:rsidR="005A0816"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Устьянск</w:t>
      </w:r>
      <w:r w:rsidR="005A0816">
        <w:rPr>
          <w:sz w:val="28"/>
          <w:szCs w:val="28"/>
        </w:rPr>
        <w:t>ого муниципального района Архангельской области</w:t>
      </w:r>
    </w:p>
    <w:p w:rsidR="000045EF" w:rsidRDefault="000045EF" w:rsidP="00F7527D">
      <w:pPr>
        <w:pStyle w:val="Default"/>
        <w:jc w:val="both"/>
        <w:rPr>
          <w:b/>
          <w:sz w:val="28"/>
          <w:szCs w:val="28"/>
        </w:rPr>
      </w:pPr>
      <w:r w:rsidRPr="000045EF">
        <w:rPr>
          <w:b/>
          <w:sz w:val="28"/>
          <w:szCs w:val="28"/>
        </w:rPr>
        <w:t>ПОСТАНОВЛЯЕТ:</w:t>
      </w:r>
    </w:p>
    <w:p w:rsidR="005A0816" w:rsidRPr="000045EF" w:rsidRDefault="005A0816" w:rsidP="00F7527D">
      <w:pPr>
        <w:pStyle w:val="Default"/>
        <w:jc w:val="both"/>
        <w:rPr>
          <w:b/>
          <w:sz w:val="28"/>
          <w:szCs w:val="28"/>
        </w:rPr>
      </w:pPr>
    </w:p>
    <w:p w:rsidR="009C6684" w:rsidRPr="00F70E08" w:rsidRDefault="000045EF" w:rsidP="00F7527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9C6684" w:rsidRPr="00F70E08">
        <w:rPr>
          <w:rFonts w:ascii="Times New Roman" w:hAnsi="Times New Roman"/>
          <w:sz w:val="26"/>
          <w:szCs w:val="26"/>
        </w:rPr>
        <w:t>Внести в постановление администрации Устьянского муниципального района Архангельской области от 18 марта 2020 № 356 «Об организации и обеспечении отдыха, оздоровления и занятости детей в 2020 году» следующие изменения:</w:t>
      </w:r>
    </w:p>
    <w:p w:rsidR="00A07D72" w:rsidRPr="00F70E08" w:rsidRDefault="009C6684" w:rsidP="00F752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70E08">
        <w:rPr>
          <w:rFonts w:ascii="Times New Roman" w:hAnsi="Times New Roman"/>
          <w:sz w:val="26"/>
          <w:szCs w:val="26"/>
        </w:rPr>
        <w:t>1</w:t>
      </w:r>
      <w:r w:rsidR="000045EF">
        <w:rPr>
          <w:rFonts w:ascii="Times New Roman" w:hAnsi="Times New Roman"/>
          <w:sz w:val="26"/>
          <w:szCs w:val="26"/>
        </w:rPr>
        <w:t>.1</w:t>
      </w:r>
      <w:r w:rsidRPr="00F70E08">
        <w:rPr>
          <w:rFonts w:ascii="Times New Roman" w:hAnsi="Times New Roman"/>
          <w:sz w:val="26"/>
          <w:szCs w:val="26"/>
        </w:rPr>
        <w:t xml:space="preserve">. </w:t>
      </w:r>
      <w:r w:rsidR="005A0816">
        <w:rPr>
          <w:rFonts w:ascii="Times New Roman" w:hAnsi="Times New Roman"/>
          <w:sz w:val="26"/>
          <w:szCs w:val="26"/>
        </w:rPr>
        <w:t>п</w:t>
      </w:r>
      <w:r w:rsidRPr="00F70E08">
        <w:rPr>
          <w:rFonts w:ascii="Times New Roman" w:hAnsi="Times New Roman"/>
          <w:sz w:val="26"/>
          <w:szCs w:val="26"/>
        </w:rPr>
        <w:t xml:space="preserve">ункт 9 </w:t>
      </w:r>
      <w:r w:rsidR="0049446F" w:rsidRPr="00F70E08">
        <w:rPr>
          <w:rStyle w:val="extended-textfull"/>
          <w:rFonts w:ascii="Times New Roman" w:hAnsi="Times New Roman"/>
          <w:bCs/>
          <w:sz w:val="26"/>
          <w:szCs w:val="26"/>
        </w:rPr>
        <w:t>постановления</w:t>
      </w:r>
      <w:r w:rsidR="0049446F" w:rsidRPr="00F70E08">
        <w:rPr>
          <w:rStyle w:val="extended-textfull"/>
          <w:rFonts w:ascii="Times New Roman" w:hAnsi="Times New Roman"/>
          <w:sz w:val="26"/>
          <w:szCs w:val="26"/>
        </w:rPr>
        <w:t xml:space="preserve"> </w:t>
      </w:r>
      <w:r w:rsidR="0049446F" w:rsidRPr="00F70E08">
        <w:rPr>
          <w:rStyle w:val="extended-textfull"/>
          <w:rFonts w:ascii="Times New Roman" w:hAnsi="Times New Roman"/>
          <w:bCs/>
          <w:sz w:val="26"/>
          <w:szCs w:val="26"/>
        </w:rPr>
        <w:t>исключить</w:t>
      </w:r>
      <w:r w:rsidR="0049446F" w:rsidRPr="00F70E08">
        <w:rPr>
          <w:rStyle w:val="extended-textfull"/>
          <w:rFonts w:ascii="Times New Roman" w:hAnsi="Times New Roman"/>
          <w:sz w:val="26"/>
          <w:szCs w:val="26"/>
        </w:rPr>
        <w:t xml:space="preserve">, </w:t>
      </w:r>
      <w:r w:rsidR="000045EF">
        <w:rPr>
          <w:rStyle w:val="extended-textfull"/>
          <w:rFonts w:ascii="Times New Roman" w:hAnsi="Times New Roman"/>
          <w:sz w:val="26"/>
          <w:szCs w:val="26"/>
        </w:rPr>
        <w:t>п</w:t>
      </w:r>
      <w:r w:rsidR="00A07D72" w:rsidRPr="00F70E08">
        <w:rPr>
          <w:rFonts w:ascii="Times New Roman" w:hAnsi="Times New Roman"/>
          <w:color w:val="000000"/>
          <w:sz w:val="26"/>
          <w:szCs w:val="26"/>
        </w:rPr>
        <w:t>ункты 10 – 11</w:t>
      </w:r>
      <w:r w:rsidR="00A07D72" w:rsidRPr="00A07D72">
        <w:rPr>
          <w:rFonts w:ascii="Times New Roman" w:hAnsi="Times New Roman"/>
          <w:color w:val="000000"/>
          <w:sz w:val="26"/>
          <w:szCs w:val="26"/>
        </w:rPr>
        <w:t xml:space="preserve"> с</w:t>
      </w:r>
      <w:r w:rsidR="00A07D72" w:rsidRPr="00F70E08">
        <w:rPr>
          <w:rFonts w:ascii="Times New Roman" w:hAnsi="Times New Roman"/>
          <w:color w:val="000000"/>
          <w:sz w:val="26"/>
          <w:szCs w:val="26"/>
        </w:rPr>
        <w:t>читать соответственно пунктами 9 – 10</w:t>
      </w:r>
      <w:r w:rsidR="00144205">
        <w:rPr>
          <w:rFonts w:ascii="Times New Roman" w:hAnsi="Times New Roman"/>
          <w:color w:val="000000"/>
          <w:sz w:val="26"/>
          <w:szCs w:val="26"/>
        </w:rPr>
        <w:t>;</w:t>
      </w:r>
    </w:p>
    <w:p w:rsidR="00A55232" w:rsidRPr="00A07D72" w:rsidRDefault="000045EF" w:rsidP="008B0BD0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1.2</w:t>
      </w:r>
      <w:r w:rsidR="00A55232" w:rsidRPr="00F70E08">
        <w:rPr>
          <w:rFonts w:ascii="Times New Roman" w:hAnsi="Times New Roman"/>
          <w:color w:val="000000"/>
          <w:sz w:val="26"/>
          <w:szCs w:val="26"/>
        </w:rPr>
        <w:t xml:space="preserve">. </w:t>
      </w:r>
      <w:r>
        <w:rPr>
          <w:rFonts w:ascii="Times New Roman" w:hAnsi="Times New Roman"/>
          <w:color w:val="000000"/>
          <w:sz w:val="26"/>
          <w:szCs w:val="26"/>
        </w:rPr>
        <w:t>в</w:t>
      </w:r>
      <w:r w:rsidR="00A55232" w:rsidRPr="00F70E0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045EF">
        <w:rPr>
          <w:rFonts w:ascii="Times New Roman" w:hAnsi="Times New Roman"/>
          <w:color w:val="000000"/>
          <w:sz w:val="26"/>
          <w:szCs w:val="26"/>
        </w:rPr>
        <w:t>Положени</w:t>
      </w:r>
      <w:r>
        <w:rPr>
          <w:rFonts w:ascii="Times New Roman" w:hAnsi="Times New Roman"/>
          <w:color w:val="000000"/>
          <w:sz w:val="26"/>
          <w:szCs w:val="26"/>
        </w:rPr>
        <w:t xml:space="preserve">и о районной </w:t>
      </w:r>
      <w:r w:rsidRPr="000045EF">
        <w:rPr>
          <w:rFonts w:ascii="Times New Roman" w:hAnsi="Times New Roman"/>
          <w:color w:val="000000"/>
          <w:sz w:val="26"/>
          <w:szCs w:val="26"/>
        </w:rPr>
        <w:t>межведомственной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045EF">
        <w:rPr>
          <w:rFonts w:ascii="Times New Roman" w:hAnsi="Times New Roman"/>
          <w:color w:val="000000"/>
          <w:sz w:val="26"/>
          <w:szCs w:val="26"/>
        </w:rPr>
        <w:t>по обеспечению отдыха, оздоровления и занятости детей в каникулярный период на территории муниципального образования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045EF">
        <w:rPr>
          <w:rFonts w:ascii="Times New Roman" w:hAnsi="Times New Roman"/>
          <w:color w:val="000000"/>
          <w:sz w:val="26"/>
          <w:szCs w:val="26"/>
        </w:rPr>
        <w:t xml:space="preserve">«Устьянский муниципальный район» </w:t>
      </w:r>
      <w:r>
        <w:rPr>
          <w:rFonts w:ascii="Times New Roman" w:hAnsi="Times New Roman"/>
          <w:color w:val="000000"/>
          <w:sz w:val="26"/>
          <w:szCs w:val="26"/>
        </w:rPr>
        <w:t>(</w:t>
      </w:r>
      <w:r w:rsidRPr="00F70E08">
        <w:rPr>
          <w:rFonts w:ascii="Times New Roman" w:hAnsi="Times New Roman"/>
          <w:color w:val="000000"/>
          <w:sz w:val="26"/>
          <w:szCs w:val="26"/>
        </w:rPr>
        <w:t>Приложени</w:t>
      </w:r>
      <w:r>
        <w:rPr>
          <w:rFonts w:ascii="Times New Roman" w:hAnsi="Times New Roman"/>
          <w:color w:val="000000"/>
          <w:sz w:val="26"/>
          <w:szCs w:val="26"/>
        </w:rPr>
        <w:t>е</w:t>
      </w:r>
      <w:r w:rsidRPr="00F70E0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55232" w:rsidRPr="00F70E08">
        <w:rPr>
          <w:rFonts w:ascii="Times New Roman" w:hAnsi="Times New Roman"/>
          <w:color w:val="000000"/>
          <w:sz w:val="26"/>
          <w:szCs w:val="26"/>
        </w:rPr>
        <w:t>№1 к постановлению</w:t>
      </w:r>
      <w:r>
        <w:rPr>
          <w:rFonts w:ascii="Times New Roman" w:hAnsi="Times New Roman"/>
          <w:color w:val="000000"/>
          <w:sz w:val="26"/>
          <w:szCs w:val="26"/>
        </w:rPr>
        <w:t>)</w:t>
      </w:r>
      <w:r w:rsidR="00144205">
        <w:rPr>
          <w:rFonts w:ascii="Times New Roman" w:hAnsi="Times New Roman"/>
          <w:color w:val="000000"/>
          <w:sz w:val="26"/>
          <w:szCs w:val="26"/>
        </w:rPr>
        <w:t>:</w:t>
      </w:r>
      <w:r w:rsidR="00A55232" w:rsidRPr="00F70E08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A55232" w:rsidRPr="00F70E08" w:rsidRDefault="000045EF" w:rsidP="008B0BD0">
      <w:pPr>
        <w:tabs>
          <w:tab w:val="center" w:pos="4677"/>
        </w:tabs>
        <w:autoSpaceDE w:val="0"/>
        <w:autoSpaceDN w:val="0"/>
        <w:adjustRightInd w:val="0"/>
        <w:spacing w:after="0" w:line="240" w:lineRule="atLeast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- в </w:t>
      </w:r>
      <w:r w:rsidR="00A55232" w:rsidRPr="00F70E08">
        <w:rPr>
          <w:rFonts w:ascii="Times New Roman" w:hAnsi="Times New Roman"/>
          <w:sz w:val="26"/>
          <w:szCs w:val="26"/>
        </w:rPr>
        <w:t>подпункт</w:t>
      </w:r>
      <w:r>
        <w:rPr>
          <w:rFonts w:ascii="Times New Roman" w:hAnsi="Times New Roman"/>
          <w:sz w:val="26"/>
          <w:szCs w:val="26"/>
        </w:rPr>
        <w:t>е</w:t>
      </w:r>
      <w:r w:rsidR="00A55232" w:rsidRPr="00F70E08">
        <w:rPr>
          <w:rFonts w:ascii="Times New Roman" w:hAnsi="Times New Roman"/>
          <w:sz w:val="26"/>
          <w:szCs w:val="26"/>
        </w:rPr>
        <w:t xml:space="preserve"> 2.1.2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слова «и принимает решение» исключить</w:t>
      </w:r>
      <w:r w:rsidR="00144205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7546A" w:rsidRDefault="000045EF" w:rsidP="008B0BD0">
      <w:pPr>
        <w:tabs>
          <w:tab w:val="left" w:pos="668"/>
          <w:tab w:val="left" w:pos="851"/>
          <w:tab w:val="center" w:pos="4677"/>
        </w:tabs>
        <w:autoSpaceDE w:val="0"/>
        <w:autoSpaceDN w:val="0"/>
        <w:adjustRightInd w:val="0"/>
        <w:spacing w:after="0" w:line="240" w:lineRule="atLeast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- в </w:t>
      </w:r>
      <w:r w:rsidR="002E264A" w:rsidRPr="00F70E08">
        <w:rPr>
          <w:rFonts w:ascii="Times New Roman" w:hAnsi="Times New Roman"/>
          <w:sz w:val="26"/>
          <w:szCs w:val="26"/>
        </w:rPr>
        <w:t>пункт</w:t>
      </w:r>
      <w:r>
        <w:rPr>
          <w:rFonts w:ascii="Times New Roman" w:hAnsi="Times New Roman"/>
          <w:sz w:val="26"/>
          <w:szCs w:val="26"/>
        </w:rPr>
        <w:t>е</w:t>
      </w:r>
      <w:r w:rsidR="002E264A" w:rsidRPr="00F70E08">
        <w:rPr>
          <w:rFonts w:ascii="Times New Roman" w:hAnsi="Times New Roman"/>
          <w:sz w:val="26"/>
          <w:szCs w:val="26"/>
        </w:rPr>
        <w:t xml:space="preserve"> 3.8.</w:t>
      </w:r>
      <w:r w:rsidR="00003E50" w:rsidRPr="00F70E0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слова «загородных лагерей» заменить словами «</w:t>
      </w:r>
      <w:r w:rsidR="00003E50" w:rsidRPr="00F70E08">
        <w:rPr>
          <w:rFonts w:ascii="Times New Roman" w:eastAsia="Times New Roman" w:hAnsi="Times New Roman"/>
          <w:sz w:val="26"/>
          <w:szCs w:val="26"/>
          <w:lang w:eastAsia="ru-RU"/>
        </w:rPr>
        <w:t>стационарных организаций отдыха детей и их оздоровления, находящихся в муниципальной собственности муниципального образования «Устьянский муниципальный район»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44205" w:rsidRDefault="000045EF" w:rsidP="008B0BD0">
      <w:pPr>
        <w:tabs>
          <w:tab w:val="left" w:pos="668"/>
          <w:tab w:val="center" w:pos="4677"/>
        </w:tabs>
        <w:autoSpaceDE w:val="0"/>
        <w:autoSpaceDN w:val="0"/>
        <w:adjustRightInd w:val="0"/>
        <w:spacing w:after="0" w:line="240" w:lineRule="atLeast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EF5EBC">
        <w:rPr>
          <w:rFonts w:ascii="Times New Roman" w:eastAsia="Times New Roman" w:hAnsi="Times New Roman"/>
          <w:sz w:val="26"/>
          <w:szCs w:val="26"/>
          <w:lang w:eastAsia="ru-RU"/>
        </w:rPr>
        <w:t xml:space="preserve">пункт 3.11. </w:t>
      </w:r>
      <w:r w:rsidR="00EF5EBC" w:rsidRPr="00F70E08">
        <w:rPr>
          <w:rFonts w:ascii="Times New Roman" w:eastAsia="Times New Roman" w:hAnsi="Times New Roman"/>
          <w:sz w:val="26"/>
          <w:szCs w:val="26"/>
          <w:lang w:eastAsia="ru-RU"/>
        </w:rPr>
        <w:t>изложить в следующей редакции:</w:t>
      </w:r>
    </w:p>
    <w:p w:rsidR="00EF5EBC" w:rsidRDefault="00EF5EBC" w:rsidP="008B0BD0">
      <w:pPr>
        <w:tabs>
          <w:tab w:val="left" w:pos="668"/>
          <w:tab w:val="center" w:pos="4677"/>
        </w:tabs>
        <w:autoSpaceDE w:val="0"/>
        <w:autoSpaceDN w:val="0"/>
        <w:adjustRightInd w:val="0"/>
        <w:spacing w:after="0" w:line="240" w:lineRule="atLeast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0045EF">
        <w:rPr>
          <w:rFonts w:ascii="Times New Roman" w:eastAsia="Times New Roman" w:hAnsi="Times New Roman"/>
          <w:sz w:val="26"/>
          <w:szCs w:val="26"/>
          <w:lang w:eastAsia="ru-RU"/>
        </w:rPr>
        <w:t xml:space="preserve">3.11.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Рабочая группа</w:t>
      </w:r>
      <w:r w:rsidRPr="00EF5EBC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принимает решения открытым голосованием при условии присутствия не менее 2/3 членов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рабочей группы</w:t>
      </w:r>
      <w:r w:rsidRPr="00EF5EBC">
        <w:rPr>
          <w:rFonts w:ascii="Times New Roman" w:eastAsia="Times New Roman" w:hAnsi="Times New Roman"/>
          <w:sz w:val="26"/>
          <w:szCs w:val="26"/>
          <w:lang w:eastAsia="ru-RU"/>
        </w:rPr>
        <w:t>. Решение считается принятым, если за него проголосовало более половины от состава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присутствующих</w:t>
      </w:r>
      <w:r w:rsidRPr="00EF5EBC">
        <w:rPr>
          <w:rFonts w:ascii="Times New Roman" w:eastAsia="Times New Roman" w:hAnsi="Times New Roman"/>
          <w:sz w:val="26"/>
          <w:szCs w:val="26"/>
          <w:lang w:eastAsia="ru-RU"/>
        </w:rPr>
        <w:t xml:space="preserve"> членов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рабочей группы</w:t>
      </w:r>
      <w:r w:rsidRPr="00EF5EBC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Решение рабочей группы оформляется протоколом</w:t>
      </w:r>
      <w:r w:rsidR="00FA7EFC">
        <w:rPr>
          <w:rFonts w:ascii="Times New Roman" w:eastAsia="Times New Roman" w:hAnsi="Times New Roman"/>
          <w:sz w:val="26"/>
          <w:szCs w:val="26"/>
          <w:lang w:eastAsia="ru-RU"/>
        </w:rPr>
        <w:t xml:space="preserve"> (актом)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который подписывают все</w:t>
      </w:r>
      <w:r w:rsidR="00FA7EFC">
        <w:rPr>
          <w:rFonts w:ascii="Times New Roman" w:eastAsia="Times New Roman" w:hAnsi="Times New Roman"/>
          <w:sz w:val="26"/>
          <w:szCs w:val="26"/>
          <w:lang w:eastAsia="ru-RU"/>
        </w:rPr>
        <w:t xml:space="preserve"> присутствующие на заседании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члены рабочей группы</w:t>
      </w:r>
      <w:r w:rsidR="00BE567D">
        <w:rPr>
          <w:rFonts w:ascii="Times New Roman" w:eastAsia="Times New Roman" w:hAnsi="Times New Roman"/>
          <w:sz w:val="26"/>
          <w:szCs w:val="26"/>
          <w:lang w:eastAsia="ru-RU"/>
        </w:rPr>
        <w:t>, в том числе приглашенные в качестве консультантов рабочей группы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0045EF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17546A" w:rsidRPr="00A07D72" w:rsidRDefault="00144205" w:rsidP="008B0BD0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1.3</w:t>
      </w:r>
      <w:r w:rsidR="0017546A" w:rsidRPr="00F70E08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17546A" w:rsidRPr="00F70E08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Pr="00144205">
        <w:rPr>
          <w:rFonts w:ascii="Times New Roman" w:hAnsi="Times New Roman"/>
          <w:color w:val="000000"/>
          <w:sz w:val="26"/>
          <w:szCs w:val="26"/>
        </w:rPr>
        <w:t>Поряд</w:t>
      </w:r>
      <w:r>
        <w:rPr>
          <w:rFonts w:ascii="Times New Roman" w:hAnsi="Times New Roman"/>
          <w:color w:val="000000"/>
          <w:sz w:val="26"/>
          <w:szCs w:val="26"/>
        </w:rPr>
        <w:t xml:space="preserve">ке </w:t>
      </w:r>
      <w:r w:rsidRPr="00144205">
        <w:rPr>
          <w:rFonts w:ascii="Times New Roman" w:hAnsi="Times New Roman"/>
          <w:color w:val="000000"/>
          <w:sz w:val="26"/>
          <w:szCs w:val="26"/>
        </w:rPr>
        <w:t>организации отдыха, оздоровления и занятости детей в муниципальном образовании «Устьянский муниципальный район» в каникулярный период 2020 года</w:t>
      </w:r>
      <w:r>
        <w:rPr>
          <w:rFonts w:ascii="Times New Roman" w:hAnsi="Times New Roman"/>
          <w:color w:val="000000"/>
          <w:sz w:val="26"/>
          <w:szCs w:val="26"/>
        </w:rPr>
        <w:t>» (</w:t>
      </w:r>
      <w:r w:rsidRPr="00F70E08">
        <w:rPr>
          <w:rFonts w:ascii="Times New Roman" w:hAnsi="Times New Roman"/>
          <w:color w:val="000000"/>
          <w:sz w:val="26"/>
          <w:szCs w:val="26"/>
        </w:rPr>
        <w:t>Приложени</w:t>
      </w:r>
      <w:r>
        <w:rPr>
          <w:rFonts w:ascii="Times New Roman" w:hAnsi="Times New Roman"/>
          <w:color w:val="000000"/>
          <w:sz w:val="26"/>
          <w:szCs w:val="26"/>
        </w:rPr>
        <w:t>е</w:t>
      </w:r>
      <w:r w:rsidRPr="00F70E0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№3 к постановлению)</w:t>
      </w:r>
      <w:r w:rsidR="00EC4C0D">
        <w:rPr>
          <w:rFonts w:ascii="Times New Roman" w:hAnsi="Times New Roman"/>
          <w:color w:val="000000"/>
          <w:sz w:val="26"/>
          <w:szCs w:val="26"/>
        </w:rPr>
        <w:t>:</w:t>
      </w:r>
      <w:r w:rsidR="0017546A" w:rsidRPr="00F70E08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17546A" w:rsidRPr="00F70E08" w:rsidRDefault="00144205" w:rsidP="008B0BD0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-в </w:t>
      </w:r>
      <w:r w:rsidR="0017546A" w:rsidRPr="00F70E08">
        <w:rPr>
          <w:rFonts w:ascii="Times New Roman" w:hAnsi="Times New Roman"/>
          <w:sz w:val="26"/>
          <w:szCs w:val="26"/>
        </w:rPr>
        <w:t>пункт</w:t>
      </w:r>
      <w:r>
        <w:rPr>
          <w:rFonts w:ascii="Times New Roman" w:hAnsi="Times New Roman"/>
          <w:sz w:val="26"/>
          <w:szCs w:val="26"/>
        </w:rPr>
        <w:t>е</w:t>
      </w:r>
      <w:r w:rsidR="0017546A" w:rsidRPr="00F70E08">
        <w:rPr>
          <w:rFonts w:ascii="Times New Roman" w:hAnsi="Times New Roman"/>
          <w:sz w:val="26"/>
          <w:szCs w:val="26"/>
        </w:rPr>
        <w:t xml:space="preserve"> 2.1. </w:t>
      </w:r>
      <w:r>
        <w:rPr>
          <w:rFonts w:ascii="Times New Roman" w:hAnsi="Times New Roman"/>
          <w:sz w:val="26"/>
          <w:szCs w:val="26"/>
        </w:rPr>
        <w:t>п</w:t>
      </w:r>
      <w:r w:rsidR="0017546A" w:rsidRPr="00F70E08">
        <w:rPr>
          <w:rFonts w:ascii="Times New Roman" w:hAnsi="Times New Roman"/>
          <w:sz w:val="26"/>
          <w:szCs w:val="26"/>
        </w:rPr>
        <w:t xml:space="preserve">одпункт 8 </w:t>
      </w:r>
      <w:r w:rsidR="0017546A" w:rsidRPr="00F70E08">
        <w:rPr>
          <w:rFonts w:ascii="Times New Roman" w:eastAsia="Times New Roman" w:hAnsi="Times New Roman"/>
          <w:sz w:val="26"/>
          <w:szCs w:val="26"/>
          <w:lang w:eastAsia="ru-RU"/>
        </w:rPr>
        <w:t>изложить в следующей редакции:</w:t>
      </w:r>
    </w:p>
    <w:p w:rsidR="0017546A" w:rsidRPr="00F70E08" w:rsidRDefault="00ED2BD3" w:rsidP="008B0BD0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17546A" w:rsidRPr="00F70E08">
        <w:rPr>
          <w:rFonts w:ascii="Times New Roman" w:hAnsi="Times New Roman"/>
          <w:sz w:val="26"/>
          <w:szCs w:val="26"/>
        </w:rPr>
        <w:t xml:space="preserve">8) </w:t>
      </w:r>
      <w:r w:rsidR="0017546A" w:rsidRPr="00F70E08">
        <w:rPr>
          <w:rFonts w:ascii="Times New Roman" w:eastAsia="Times New Roman" w:hAnsi="Times New Roman"/>
          <w:sz w:val="26"/>
          <w:szCs w:val="26"/>
          <w:lang w:eastAsia="ru-RU"/>
        </w:rPr>
        <w:t>финансирование мероприятий по созданию безопасных условий при организации отдыха детей, в том числе, на проведение акарицидной и дератизационной обработки территорий детских оздоровительных лагерей с дневным и круглосуточным пребыванием детей,</w:t>
      </w:r>
      <w:r w:rsidR="0017546A" w:rsidRPr="00F70E08">
        <w:rPr>
          <w:rFonts w:ascii="Times New Roman" w:hAnsi="Times New Roman"/>
          <w:sz w:val="26"/>
          <w:szCs w:val="26"/>
        </w:rPr>
        <w:t xml:space="preserve"> находящихся в муниципальной собственности муниципального образования «Устьянский муниципальный район»</w:t>
      </w:r>
      <w:r w:rsidR="00144205">
        <w:rPr>
          <w:rFonts w:ascii="Times New Roman" w:hAnsi="Times New Roman"/>
          <w:sz w:val="26"/>
          <w:szCs w:val="26"/>
        </w:rPr>
        <w:t>;</w:t>
      </w:r>
    </w:p>
    <w:p w:rsidR="008B0BD0" w:rsidRDefault="008916EB" w:rsidP="008B0BD0">
      <w:pPr>
        <w:spacing w:after="0" w:line="240" w:lineRule="atLeast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8B0BD0" w:rsidRPr="008B0BD0">
        <w:rPr>
          <w:rFonts w:ascii="Times New Roman" w:hAnsi="Times New Roman"/>
          <w:sz w:val="26"/>
          <w:szCs w:val="26"/>
        </w:rPr>
        <w:t>раздел 4 «Меры по финансированию мероприятий, направленных на  организацию и обеспечение отдыха, оздоровления и занятости детей с привлечением средств бюджета муниципального образования «Устьянский муниципальный район» изложить в следующей редакции</w:t>
      </w:r>
      <w:r w:rsidR="008B0BD0">
        <w:rPr>
          <w:rFonts w:ascii="Times New Roman" w:hAnsi="Times New Roman"/>
          <w:b/>
          <w:sz w:val="26"/>
          <w:szCs w:val="26"/>
        </w:rPr>
        <w:t>:</w:t>
      </w:r>
    </w:p>
    <w:p w:rsidR="008B0BD0" w:rsidRPr="00EC4C0D" w:rsidRDefault="008B0BD0" w:rsidP="008B0BD0">
      <w:pPr>
        <w:pStyle w:val="a9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C4C0D">
        <w:rPr>
          <w:rFonts w:ascii="Times New Roman" w:hAnsi="Times New Roman"/>
          <w:b/>
          <w:sz w:val="28"/>
          <w:szCs w:val="28"/>
        </w:rPr>
        <w:t>4. Меры по финансированию мероприятий, направленных на  организацию и обеспечение отдыха, оздоровления и занятости детей с привлечением средств бюджета муниципального образования «Устьянский муниципальный район</w:t>
      </w:r>
      <w:r w:rsidRPr="00EC4C0D">
        <w:rPr>
          <w:rFonts w:ascii="Times New Roman" w:hAnsi="Times New Roman"/>
          <w:sz w:val="28"/>
          <w:szCs w:val="28"/>
        </w:rPr>
        <w:t>»</w:t>
      </w:r>
    </w:p>
    <w:p w:rsidR="008B0BD0" w:rsidRPr="008B0BD0" w:rsidRDefault="008B0BD0" w:rsidP="008B0BD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8B0BD0" w:rsidRPr="008B0BD0" w:rsidRDefault="008B0BD0" w:rsidP="008B0B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B0BD0">
        <w:rPr>
          <w:rFonts w:ascii="Times New Roman" w:hAnsi="Times New Roman"/>
          <w:sz w:val="26"/>
          <w:szCs w:val="26"/>
        </w:rPr>
        <w:t>С привлечением средств бюджета муниципального образования «Устьянский муниципальный район» осуществляется:</w:t>
      </w:r>
    </w:p>
    <w:p w:rsidR="008B0BD0" w:rsidRPr="008B0BD0" w:rsidRDefault="008B0BD0" w:rsidP="008B0B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</w:t>
      </w:r>
      <w:r w:rsidRPr="008B0BD0">
        <w:rPr>
          <w:rFonts w:ascii="Times New Roman" w:hAnsi="Times New Roman"/>
          <w:sz w:val="26"/>
          <w:szCs w:val="26"/>
        </w:rPr>
        <w:t>финансирование мероприятий по укреплению материально – технической базы загородных стационарных детских оздоровительных лагерей, находящихся в муниципальной собственности  муниципального образования «Устьянский муниципальный район»;</w:t>
      </w:r>
    </w:p>
    <w:p w:rsidR="008B0BD0" w:rsidRPr="00F70E08" w:rsidRDefault="008B0BD0" w:rsidP="008B0BD0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4.2.</w:t>
      </w:r>
      <w:r w:rsidRPr="00F70E08">
        <w:rPr>
          <w:rFonts w:ascii="Times New Roman" w:eastAsia="Times New Roman" w:hAnsi="Times New Roman"/>
          <w:sz w:val="26"/>
          <w:szCs w:val="26"/>
          <w:lang w:eastAsia="ru-RU"/>
        </w:rPr>
        <w:t xml:space="preserve">финансирование мероприятий по созданию безопасных условий при организации отдыха детей, в том числе, на проведение </w:t>
      </w:r>
      <w:proofErr w:type="spellStart"/>
      <w:r w:rsidRPr="00F70E08">
        <w:rPr>
          <w:rFonts w:ascii="Times New Roman" w:eastAsia="Times New Roman" w:hAnsi="Times New Roman"/>
          <w:sz w:val="26"/>
          <w:szCs w:val="26"/>
          <w:lang w:eastAsia="ru-RU"/>
        </w:rPr>
        <w:t>акарицидной</w:t>
      </w:r>
      <w:proofErr w:type="spellEnd"/>
      <w:r w:rsidRPr="00F70E08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proofErr w:type="spellStart"/>
      <w:r w:rsidRPr="00F70E08">
        <w:rPr>
          <w:rFonts w:ascii="Times New Roman" w:eastAsia="Times New Roman" w:hAnsi="Times New Roman"/>
          <w:sz w:val="26"/>
          <w:szCs w:val="26"/>
          <w:lang w:eastAsia="ru-RU"/>
        </w:rPr>
        <w:t>дератизационной</w:t>
      </w:r>
      <w:proofErr w:type="spellEnd"/>
      <w:r w:rsidRPr="00F70E08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обработки территорий детских оздоровительных лагерей с дневным и круглосуточным пребыванием детей,</w:t>
      </w:r>
      <w:r w:rsidRPr="00F70E08">
        <w:rPr>
          <w:rFonts w:ascii="Times New Roman" w:hAnsi="Times New Roman"/>
          <w:sz w:val="26"/>
          <w:szCs w:val="26"/>
        </w:rPr>
        <w:t xml:space="preserve"> находящихся в муниципальной собственности муниципального образования «</w:t>
      </w:r>
      <w:r>
        <w:rPr>
          <w:rFonts w:ascii="Times New Roman" w:hAnsi="Times New Roman"/>
          <w:sz w:val="26"/>
          <w:szCs w:val="26"/>
        </w:rPr>
        <w:t>Устьянский муниципальный район»;</w:t>
      </w:r>
    </w:p>
    <w:p w:rsidR="008B0BD0" w:rsidRPr="00F70E08" w:rsidRDefault="008B0BD0" w:rsidP="008B0BD0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4.3.</w:t>
      </w:r>
      <w:r w:rsidRPr="00F70E08">
        <w:rPr>
          <w:rFonts w:ascii="Times New Roman" w:eastAsia="Times New Roman" w:hAnsi="Times New Roman"/>
          <w:sz w:val="26"/>
          <w:szCs w:val="26"/>
          <w:lang w:eastAsia="ru-RU"/>
        </w:rPr>
        <w:t>финансирование мероприятий по трудовой занятости несовершеннолетних граждан в возрасте от 14 до 18 лет в свободное от учебы время.</w:t>
      </w:r>
    </w:p>
    <w:p w:rsidR="008B0BD0" w:rsidRPr="00503599" w:rsidRDefault="008B0BD0" w:rsidP="008B0BD0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3599">
        <w:rPr>
          <w:rFonts w:ascii="Times New Roman" w:eastAsia="Times New Roman" w:hAnsi="Times New Roman"/>
          <w:sz w:val="26"/>
          <w:szCs w:val="26"/>
          <w:lang w:eastAsia="ru-RU"/>
        </w:rPr>
        <w:t>Для получения средств местного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 областного бюджетов</w:t>
      </w:r>
      <w:r w:rsidRPr="00503599">
        <w:rPr>
          <w:rFonts w:ascii="Times New Roman" w:eastAsia="Times New Roman" w:hAnsi="Times New Roman"/>
          <w:sz w:val="26"/>
          <w:szCs w:val="26"/>
          <w:lang w:eastAsia="ru-RU"/>
        </w:rPr>
        <w:t xml:space="preserve"> на организацию и финансирование трудовой занятости несовершеннолетних граждан в возрасте от 14 до 18 лет в свободное от учебы время:</w:t>
      </w:r>
    </w:p>
    <w:p w:rsidR="008B0BD0" w:rsidRPr="00F70E08" w:rsidRDefault="008B0BD0" w:rsidP="008B0BD0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3599">
        <w:rPr>
          <w:rFonts w:ascii="Times New Roman" w:eastAsia="Times New Roman" w:hAnsi="Times New Roman"/>
          <w:sz w:val="26"/>
          <w:szCs w:val="26"/>
          <w:lang w:eastAsia="ru-RU"/>
        </w:rPr>
        <w:t>- муниципальные образовательные учреждения муниципального образования «Устьянский  муниципальный район» (далее – Учреждения) подают заявку на выделение субсидии</w:t>
      </w:r>
      <w:r w:rsidRPr="00F70E08">
        <w:rPr>
          <w:sz w:val="26"/>
          <w:szCs w:val="26"/>
        </w:rPr>
        <w:t xml:space="preserve"> </w:t>
      </w:r>
      <w:r w:rsidRPr="00F70E08">
        <w:rPr>
          <w:rFonts w:ascii="Times New Roman" w:eastAsia="Times New Roman" w:hAnsi="Times New Roman"/>
          <w:sz w:val="26"/>
          <w:szCs w:val="26"/>
          <w:lang w:eastAsia="ru-RU"/>
        </w:rPr>
        <w:t xml:space="preserve">на реализацию мероприятий по содействию трудоустройству несовершеннолетних граждан на территории Архангельской области в Управление </w:t>
      </w:r>
      <w:r w:rsidRPr="00503599">
        <w:rPr>
          <w:rFonts w:ascii="Times New Roman" w:eastAsia="Times New Roman" w:hAnsi="Times New Roman"/>
          <w:sz w:val="26"/>
          <w:szCs w:val="26"/>
          <w:lang w:eastAsia="ru-RU"/>
        </w:rPr>
        <w:t xml:space="preserve"> с указанием количества несовершеннолетних, планируемых принять на работ</w:t>
      </w:r>
      <w:r w:rsidRPr="00F70E08">
        <w:rPr>
          <w:rFonts w:ascii="Times New Roman" w:eastAsia="Times New Roman" w:hAnsi="Times New Roman"/>
          <w:sz w:val="26"/>
          <w:szCs w:val="26"/>
          <w:lang w:eastAsia="ru-RU"/>
        </w:rPr>
        <w:t xml:space="preserve">у и видам запланированных работ с приложением соответствующих смет на оплату труда несовершеннолетних; на приобретение материалов, оборудования, инвентаря, необходимого для выполнения трудовой функции на рабочем месте; на проведение обязательных медицинских осмотров несовершеннолетних при приеме на работу. </w:t>
      </w:r>
    </w:p>
    <w:p w:rsidR="008B0BD0" w:rsidRPr="00503599" w:rsidRDefault="008B0BD0" w:rsidP="008B0BD0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3599">
        <w:rPr>
          <w:rFonts w:ascii="Times New Roman" w:eastAsia="Times New Roman" w:hAnsi="Times New Roman"/>
          <w:sz w:val="26"/>
          <w:szCs w:val="26"/>
          <w:lang w:eastAsia="ru-RU"/>
        </w:rPr>
        <w:t>Преимущественным правом при устройстве на работу имеют несовершеннолетние:</w:t>
      </w:r>
    </w:p>
    <w:p w:rsidR="008B0BD0" w:rsidRPr="00503599" w:rsidRDefault="008B0BD0" w:rsidP="008B0BD0">
      <w:pPr>
        <w:numPr>
          <w:ilvl w:val="0"/>
          <w:numId w:val="2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3599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дети из многодетных семей и (или) семей, среднедушевой доход  которых ниже величины прожиточного минимума; дети-сироты и дети, оставшиеся без попечения родителей;</w:t>
      </w:r>
    </w:p>
    <w:p w:rsidR="008B0BD0" w:rsidRPr="00503599" w:rsidRDefault="008B0BD0" w:rsidP="008B0BD0">
      <w:pPr>
        <w:numPr>
          <w:ilvl w:val="0"/>
          <w:numId w:val="2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3599">
        <w:rPr>
          <w:rFonts w:ascii="Times New Roman" w:eastAsia="Times New Roman" w:hAnsi="Times New Roman"/>
          <w:sz w:val="26"/>
          <w:szCs w:val="26"/>
          <w:lang w:eastAsia="ru-RU"/>
        </w:rPr>
        <w:t>дети из семей, в том числе из неполных семей, в которых оба родителя (один из них) признаны в установленном порядке безработными;</w:t>
      </w:r>
    </w:p>
    <w:p w:rsidR="00EC4C0D" w:rsidRDefault="008B0BD0" w:rsidP="008B0BD0">
      <w:pPr>
        <w:numPr>
          <w:ilvl w:val="0"/>
          <w:numId w:val="2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C4C0D">
        <w:rPr>
          <w:rFonts w:ascii="Times New Roman" w:eastAsia="Times New Roman" w:hAnsi="Times New Roman"/>
          <w:sz w:val="26"/>
          <w:szCs w:val="26"/>
          <w:lang w:eastAsia="ru-RU"/>
        </w:rPr>
        <w:t>дети из неполных семей, потерявших кормильца;</w:t>
      </w:r>
    </w:p>
    <w:p w:rsidR="008B0BD0" w:rsidRPr="00EC4C0D" w:rsidRDefault="008B0BD0" w:rsidP="008B0BD0">
      <w:pPr>
        <w:numPr>
          <w:ilvl w:val="0"/>
          <w:numId w:val="2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C4C0D">
        <w:rPr>
          <w:rFonts w:ascii="Times New Roman" w:eastAsia="Times New Roman" w:hAnsi="Times New Roman"/>
          <w:sz w:val="26"/>
          <w:szCs w:val="26"/>
          <w:lang w:eastAsia="ru-RU"/>
        </w:rPr>
        <w:t>несовершеннолетние граждане, прошедшие курс лечения и реабилитации от наркотической либо алкогольной зависимости;</w:t>
      </w:r>
    </w:p>
    <w:p w:rsidR="008B0BD0" w:rsidRPr="00503599" w:rsidRDefault="008B0BD0" w:rsidP="008B0BD0">
      <w:pPr>
        <w:numPr>
          <w:ilvl w:val="0"/>
          <w:numId w:val="3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3599">
        <w:rPr>
          <w:rFonts w:ascii="Times New Roman" w:eastAsia="Times New Roman" w:hAnsi="Times New Roman"/>
          <w:sz w:val="26"/>
          <w:szCs w:val="26"/>
          <w:lang w:eastAsia="ru-RU"/>
        </w:rPr>
        <w:t>дети, состоящие на учете в органах внутренних дел и уголовно-исполнительных инспекциях;</w:t>
      </w:r>
    </w:p>
    <w:p w:rsidR="008B0BD0" w:rsidRPr="00503599" w:rsidRDefault="008B0BD0" w:rsidP="008B0BD0">
      <w:pPr>
        <w:numPr>
          <w:ilvl w:val="0"/>
          <w:numId w:val="3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0E0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503599">
        <w:rPr>
          <w:rFonts w:ascii="Times New Roman" w:eastAsia="Times New Roman" w:hAnsi="Times New Roman"/>
          <w:sz w:val="26"/>
          <w:szCs w:val="26"/>
          <w:lang w:eastAsia="ru-RU"/>
        </w:rPr>
        <w:t>дети, которые вследствие безнадзорности или беспризорности находятся в обстановке, представляющей опасность для их жизни или здоровья, либо не отвечающей требованиям к их воспитанию или содержанию, либо совершают правонарушения или антиобщественные действия;</w:t>
      </w:r>
      <w:proofErr w:type="gramEnd"/>
    </w:p>
    <w:p w:rsidR="008B0BD0" w:rsidRDefault="008B0BD0" w:rsidP="008B0BD0">
      <w:pPr>
        <w:numPr>
          <w:ilvl w:val="0"/>
          <w:numId w:val="3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03599">
        <w:rPr>
          <w:rFonts w:ascii="Times New Roman" w:eastAsia="Times New Roman" w:hAnsi="Times New Roman"/>
          <w:sz w:val="26"/>
          <w:szCs w:val="26"/>
          <w:lang w:eastAsia="ru-RU"/>
        </w:rPr>
        <w:t>дети из семей беженцев и вынужденных переселенцев.</w:t>
      </w:r>
    </w:p>
    <w:p w:rsidR="008B0BD0" w:rsidRPr="00503599" w:rsidRDefault="008B0BD0" w:rsidP="008B0BD0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Между а</w:t>
      </w:r>
      <w:r w:rsidRPr="008627A7">
        <w:rPr>
          <w:rFonts w:ascii="Times New Roman" w:eastAsia="Times New Roman" w:hAnsi="Times New Roman"/>
          <w:sz w:val="26"/>
          <w:szCs w:val="26"/>
          <w:lang w:eastAsia="ru-RU"/>
        </w:rPr>
        <w:t>дминистрацией Губернатора Архангельской области и Правительства Архангельской области 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администрацией МО «Устьянский муниципальный район» заключается соглашение </w:t>
      </w:r>
      <w:r w:rsidR="00EC4C0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предоставлени</w:t>
      </w:r>
      <w:r w:rsidR="00EC4C0D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47473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из областного бюджета бюджету муниципального образования субсидии на реализацию мероприятий по содействию трудоустройству несовершеннолетних граждан на территории Архангельской области, на основе распределения средств среди муниципальных образований Архангельской области, в котором прописывается общий объем средств областного и местного бюджетов, а также софинансирование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средств областного и местного бюджетов в процентном и денежном выражении.</w:t>
      </w:r>
    </w:p>
    <w:p w:rsidR="008B0BD0" w:rsidRPr="00F7527D" w:rsidRDefault="008B0BD0" w:rsidP="008B0BD0">
      <w:pPr>
        <w:spacing w:after="0" w:line="240" w:lineRule="atLeast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F70E08">
        <w:rPr>
          <w:rFonts w:ascii="Times New Roman" w:eastAsia="Times New Roman" w:hAnsi="Times New Roman"/>
          <w:sz w:val="26"/>
          <w:szCs w:val="26"/>
          <w:lang w:eastAsia="ru-RU"/>
        </w:rPr>
        <w:t>Рабочая группа распределяет сумму субсидий, согласно представленным заявкам, сметам путем проведения голосования и принимает решение о распределении суммы субсидий между Учреждениями.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70E08">
        <w:rPr>
          <w:rFonts w:ascii="Times New Roman" w:hAnsi="Times New Roman"/>
          <w:sz w:val="26"/>
          <w:szCs w:val="26"/>
        </w:rPr>
        <w:t>На основании решения рабочей группы Управление подписывает с Учреждением соглашение о порядке и условиях предоставления субсидии на иные цели, не связанные с возмещением нормативных затрат на оказание муниципальных услуг (выполнение работ)</w:t>
      </w:r>
      <w:r w:rsidR="00346D32">
        <w:rPr>
          <w:rFonts w:ascii="Times New Roman" w:hAnsi="Times New Roman"/>
          <w:sz w:val="26"/>
          <w:szCs w:val="26"/>
        </w:rPr>
        <w:t>.</w:t>
      </w:r>
    </w:p>
    <w:p w:rsidR="008B0BD0" w:rsidRDefault="008B0BD0" w:rsidP="008B0BD0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8B0BD0">
        <w:rPr>
          <w:rFonts w:ascii="Times New Roman" w:hAnsi="Times New Roman"/>
          <w:sz w:val="26"/>
          <w:szCs w:val="26"/>
        </w:rPr>
        <w:t xml:space="preserve">4.4. финансирование мероприятий деятельности профильных трудовых отрядов для подростков «группы риска» в рамках муниципальной программы «Профилактика безнадзорности и правонарушений несовершеннолетних в Устьянском районе», </w:t>
      </w:r>
      <w:r w:rsidR="00EC4C0D" w:rsidRPr="008B0BD0">
        <w:rPr>
          <w:rFonts w:ascii="Times New Roman" w:hAnsi="Times New Roman"/>
          <w:sz w:val="26"/>
          <w:szCs w:val="26"/>
        </w:rPr>
        <w:t>утвержденн</w:t>
      </w:r>
      <w:r w:rsidR="00EC4C0D">
        <w:rPr>
          <w:rFonts w:ascii="Times New Roman" w:hAnsi="Times New Roman"/>
          <w:sz w:val="26"/>
          <w:szCs w:val="26"/>
        </w:rPr>
        <w:t>ой</w:t>
      </w:r>
      <w:r w:rsidRPr="008B0BD0">
        <w:rPr>
          <w:rFonts w:ascii="Times New Roman" w:hAnsi="Times New Roman"/>
          <w:sz w:val="26"/>
          <w:szCs w:val="26"/>
        </w:rPr>
        <w:t xml:space="preserve"> постановлением администрации «Устьянский муниципальный район» от 14 ноября 2019 года № 1457.</w:t>
      </w:r>
      <w:r>
        <w:rPr>
          <w:rFonts w:ascii="Times New Roman" w:hAnsi="Times New Roman"/>
          <w:sz w:val="26"/>
          <w:szCs w:val="26"/>
        </w:rPr>
        <w:t>»</w:t>
      </w:r>
    </w:p>
    <w:p w:rsidR="0044657A" w:rsidRPr="0044657A" w:rsidRDefault="00A865F8" w:rsidP="008B0BD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44657A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П</w:t>
      </w:r>
      <w:r w:rsidR="0044657A" w:rsidRPr="0044657A">
        <w:rPr>
          <w:rFonts w:ascii="Times New Roman" w:hAnsi="Times New Roman"/>
          <w:sz w:val="26"/>
          <w:szCs w:val="26"/>
        </w:rPr>
        <w:t>остановление опубликовать в муниципальном вестнике «</w:t>
      </w:r>
      <w:proofErr w:type="spellStart"/>
      <w:r w:rsidR="0044657A" w:rsidRPr="0044657A">
        <w:rPr>
          <w:rFonts w:ascii="Times New Roman" w:hAnsi="Times New Roman"/>
          <w:sz w:val="26"/>
          <w:szCs w:val="26"/>
        </w:rPr>
        <w:t>Устьяны</w:t>
      </w:r>
      <w:proofErr w:type="spellEnd"/>
      <w:r w:rsidR="0044657A" w:rsidRPr="0044657A">
        <w:rPr>
          <w:rFonts w:ascii="Times New Roman" w:hAnsi="Times New Roman"/>
          <w:sz w:val="26"/>
          <w:szCs w:val="26"/>
        </w:rPr>
        <w:t>» и разместить</w:t>
      </w:r>
      <w:r w:rsidR="0044657A">
        <w:rPr>
          <w:rFonts w:ascii="Times New Roman" w:hAnsi="Times New Roman"/>
          <w:sz w:val="26"/>
          <w:szCs w:val="26"/>
        </w:rPr>
        <w:t xml:space="preserve"> на официальном сайте администрации муниципального образования «</w:t>
      </w:r>
      <w:r>
        <w:rPr>
          <w:rFonts w:ascii="Times New Roman" w:hAnsi="Times New Roman"/>
          <w:sz w:val="26"/>
          <w:szCs w:val="26"/>
        </w:rPr>
        <w:t>Устьянский муниципальный район»</w:t>
      </w:r>
      <w:r w:rsidR="0044657A">
        <w:rPr>
          <w:rFonts w:ascii="Times New Roman" w:hAnsi="Times New Roman"/>
          <w:sz w:val="26"/>
          <w:szCs w:val="26"/>
        </w:rPr>
        <w:t xml:space="preserve"> в сети «Ин</w:t>
      </w:r>
      <w:r w:rsidR="00E93D12">
        <w:rPr>
          <w:rFonts w:ascii="Times New Roman" w:hAnsi="Times New Roman"/>
          <w:sz w:val="26"/>
          <w:szCs w:val="26"/>
        </w:rPr>
        <w:t>т</w:t>
      </w:r>
      <w:r w:rsidR="0044657A">
        <w:rPr>
          <w:rFonts w:ascii="Times New Roman" w:hAnsi="Times New Roman"/>
          <w:sz w:val="26"/>
          <w:szCs w:val="26"/>
        </w:rPr>
        <w:t>ернет».</w:t>
      </w:r>
    </w:p>
    <w:p w:rsidR="0044657A" w:rsidRDefault="0044657A" w:rsidP="008B0BD0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F36D9" w:rsidRPr="00F70E08" w:rsidRDefault="00EF36D9" w:rsidP="008B0BD0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2490A" w:rsidRPr="00F70E08" w:rsidRDefault="0012490A" w:rsidP="008E3224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12490A" w:rsidRPr="00F70E08" w:rsidRDefault="0012490A" w:rsidP="008E3224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CF1316" w:rsidRPr="008C4317" w:rsidRDefault="00CF1316" w:rsidP="008E3224">
      <w:pPr>
        <w:spacing w:after="0" w:line="240" w:lineRule="atLeast"/>
        <w:rPr>
          <w:rFonts w:ascii="Times New Roman" w:hAnsi="Times New Roman"/>
          <w:sz w:val="26"/>
          <w:szCs w:val="26"/>
        </w:rPr>
      </w:pPr>
      <w:r w:rsidRPr="008C4317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Pr="008C431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Устьянского</w:t>
      </w:r>
      <w:proofErr w:type="spellEnd"/>
      <w:r w:rsidRPr="008C431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муниципального района</w:t>
      </w:r>
      <w:r w:rsidRPr="008C4317">
        <w:rPr>
          <w:rFonts w:ascii="Times New Roman" w:hAnsi="Times New Roman"/>
          <w:sz w:val="26"/>
          <w:szCs w:val="26"/>
        </w:rPr>
        <w:t xml:space="preserve">                                           </w:t>
      </w:r>
      <w:r w:rsidRPr="008C431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А.А. </w:t>
      </w:r>
      <w:proofErr w:type="spellStart"/>
      <w:r w:rsidRPr="008C431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Хоробров</w:t>
      </w:r>
      <w:proofErr w:type="spellEnd"/>
    </w:p>
    <w:sectPr w:rsidR="00CF1316" w:rsidRPr="008C4317" w:rsidSect="00D433F5">
      <w:head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082" w:rsidRDefault="00970082" w:rsidP="009C6684">
      <w:pPr>
        <w:spacing w:after="0" w:line="240" w:lineRule="auto"/>
      </w:pPr>
      <w:r>
        <w:separator/>
      </w:r>
    </w:p>
  </w:endnote>
  <w:endnote w:type="continuationSeparator" w:id="0">
    <w:p w:rsidR="00970082" w:rsidRDefault="00970082" w:rsidP="009C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082" w:rsidRDefault="00970082" w:rsidP="009C6684">
      <w:pPr>
        <w:spacing w:after="0" w:line="240" w:lineRule="auto"/>
      </w:pPr>
      <w:r>
        <w:separator/>
      </w:r>
    </w:p>
  </w:footnote>
  <w:footnote w:type="continuationSeparator" w:id="0">
    <w:p w:rsidR="00970082" w:rsidRDefault="00970082" w:rsidP="009C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99D" w:rsidRDefault="00E0799D" w:rsidP="00E0799D">
    <w:pPr>
      <w:pStyle w:val="a5"/>
      <w:tabs>
        <w:tab w:val="clear" w:pos="4677"/>
        <w:tab w:val="clear" w:pos="9355"/>
        <w:tab w:val="left" w:pos="185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46040"/>
    <w:multiLevelType w:val="hybridMultilevel"/>
    <w:tmpl w:val="9A123E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697F24"/>
    <w:multiLevelType w:val="hybridMultilevel"/>
    <w:tmpl w:val="FC420058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>
    <w:nsid w:val="26B8194D"/>
    <w:multiLevelType w:val="hybridMultilevel"/>
    <w:tmpl w:val="8DD4634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6CB795B"/>
    <w:multiLevelType w:val="multilevel"/>
    <w:tmpl w:val="AE404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3"/>
        </w:tabs>
        <w:ind w:left="703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60C64C0D"/>
    <w:multiLevelType w:val="hybridMultilevel"/>
    <w:tmpl w:val="FA9A87D6"/>
    <w:lvl w:ilvl="0" w:tplc="1038818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433F5"/>
    <w:rsid w:val="00003E50"/>
    <w:rsid w:val="000045EF"/>
    <w:rsid w:val="0005445D"/>
    <w:rsid w:val="000712D0"/>
    <w:rsid w:val="000758DA"/>
    <w:rsid w:val="000A774F"/>
    <w:rsid w:val="000B435D"/>
    <w:rsid w:val="000E3CF5"/>
    <w:rsid w:val="00117738"/>
    <w:rsid w:val="0012490A"/>
    <w:rsid w:val="00144205"/>
    <w:rsid w:val="00145504"/>
    <w:rsid w:val="0014793F"/>
    <w:rsid w:val="00154CB1"/>
    <w:rsid w:val="00163B64"/>
    <w:rsid w:val="0017546A"/>
    <w:rsid w:val="00175D1F"/>
    <w:rsid w:val="00244776"/>
    <w:rsid w:val="002640ED"/>
    <w:rsid w:val="002779CC"/>
    <w:rsid w:val="002B5D3E"/>
    <w:rsid w:val="002E264A"/>
    <w:rsid w:val="002E309E"/>
    <w:rsid w:val="002E6DF2"/>
    <w:rsid w:val="002F0E4D"/>
    <w:rsid w:val="002F1D47"/>
    <w:rsid w:val="00317C6F"/>
    <w:rsid w:val="0033666D"/>
    <w:rsid w:val="00337A8C"/>
    <w:rsid w:val="00343294"/>
    <w:rsid w:val="00346D32"/>
    <w:rsid w:val="003C0764"/>
    <w:rsid w:val="003F370A"/>
    <w:rsid w:val="004103BA"/>
    <w:rsid w:val="0044657A"/>
    <w:rsid w:val="00474732"/>
    <w:rsid w:val="0049446F"/>
    <w:rsid w:val="004A31A6"/>
    <w:rsid w:val="004C53B4"/>
    <w:rsid w:val="004D34FD"/>
    <w:rsid w:val="004D5BD0"/>
    <w:rsid w:val="004E13C5"/>
    <w:rsid w:val="004F3A1A"/>
    <w:rsid w:val="00503599"/>
    <w:rsid w:val="00506F68"/>
    <w:rsid w:val="00596E80"/>
    <w:rsid w:val="005A0816"/>
    <w:rsid w:val="005B6A3D"/>
    <w:rsid w:val="005F2766"/>
    <w:rsid w:val="006058C0"/>
    <w:rsid w:val="006124A1"/>
    <w:rsid w:val="006802C1"/>
    <w:rsid w:val="00680622"/>
    <w:rsid w:val="00687C97"/>
    <w:rsid w:val="006B2D5F"/>
    <w:rsid w:val="00743A30"/>
    <w:rsid w:val="00752F71"/>
    <w:rsid w:val="00780862"/>
    <w:rsid w:val="00794F36"/>
    <w:rsid w:val="007C03EF"/>
    <w:rsid w:val="007D0624"/>
    <w:rsid w:val="007D29A2"/>
    <w:rsid w:val="00836336"/>
    <w:rsid w:val="00850BF7"/>
    <w:rsid w:val="008627A7"/>
    <w:rsid w:val="00886A46"/>
    <w:rsid w:val="008916EB"/>
    <w:rsid w:val="008B0BD0"/>
    <w:rsid w:val="008C4317"/>
    <w:rsid w:val="008E3224"/>
    <w:rsid w:val="008F2639"/>
    <w:rsid w:val="00906E56"/>
    <w:rsid w:val="00953219"/>
    <w:rsid w:val="00967F34"/>
    <w:rsid w:val="00970082"/>
    <w:rsid w:val="00970807"/>
    <w:rsid w:val="009A5CC9"/>
    <w:rsid w:val="009B36C0"/>
    <w:rsid w:val="009C6684"/>
    <w:rsid w:val="009E1243"/>
    <w:rsid w:val="00A056E2"/>
    <w:rsid w:val="00A07D72"/>
    <w:rsid w:val="00A20081"/>
    <w:rsid w:val="00A55232"/>
    <w:rsid w:val="00A865F8"/>
    <w:rsid w:val="00AA64FF"/>
    <w:rsid w:val="00AC7207"/>
    <w:rsid w:val="00AE5668"/>
    <w:rsid w:val="00B22F7F"/>
    <w:rsid w:val="00B52F35"/>
    <w:rsid w:val="00B713A5"/>
    <w:rsid w:val="00BB6EC5"/>
    <w:rsid w:val="00BE567D"/>
    <w:rsid w:val="00C12412"/>
    <w:rsid w:val="00C21D44"/>
    <w:rsid w:val="00C525B4"/>
    <w:rsid w:val="00CF1316"/>
    <w:rsid w:val="00D42D74"/>
    <w:rsid w:val="00D42F7D"/>
    <w:rsid w:val="00D433F5"/>
    <w:rsid w:val="00DD488A"/>
    <w:rsid w:val="00E04ADD"/>
    <w:rsid w:val="00E0799D"/>
    <w:rsid w:val="00E2267D"/>
    <w:rsid w:val="00E45419"/>
    <w:rsid w:val="00E93D12"/>
    <w:rsid w:val="00EB3EC6"/>
    <w:rsid w:val="00EB6BC3"/>
    <w:rsid w:val="00EC4C0D"/>
    <w:rsid w:val="00ED2BD3"/>
    <w:rsid w:val="00EF36D9"/>
    <w:rsid w:val="00EF5EBC"/>
    <w:rsid w:val="00F37138"/>
    <w:rsid w:val="00F664A6"/>
    <w:rsid w:val="00F70E08"/>
    <w:rsid w:val="00F7527D"/>
    <w:rsid w:val="00FA7EFC"/>
    <w:rsid w:val="00FB5F65"/>
    <w:rsid w:val="00FC323F"/>
    <w:rsid w:val="00FD4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3F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433F5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33F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Title">
    <w:name w:val="ConsPlusTitle"/>
    <w:rsid w:val="00D433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D433F5"/>
    <w:rPr>
      <w:rFonts w:ascii="Times New Roman" w:eastAsia="Times New Roman" w:hAnsi="Times New Roman" w:cs="Times New Roman"/>
    </w:rPr>
  </w:style>
  <w:style w:type="paragraph" w:customStyle="1" w:styleId="ConsPlusNormal0">
    <w:name w:val="ConsPlusNormal"/>
    <w:link w:val="ConsPlusNormal"/>
    <w:rsid w:val="00D433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D43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3F5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C6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668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C6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6684"/>
    <w:rPr>
      <w:rFonts w:ascii="Calibri" w:eastAsia="Calibri" w:hAnsi="Calibri" w:cs="Times New Roman"/>
    </w:rPr>
  </w:style>
  <w:style w:type="character" w:customStyle="1" w:styleId="extended-textfull">
    <w:name w:val="extended-text__full"/>
    <w:basedOn w:val="a0"/>
    <w:rsid w:val="0049446F"/>
  </w:style>
  <w:style w:type="character" w:customStyle="1" w:styleId="link">
    <w:name w:val="link"/>
    <w:basedOn w:val="a0"/>
    <w:rsid w:val="0049446F"/>
  </w:style>
  <w:style w:type="paragraph" w:styleId="a9">
    <w:name w:val="List Paragraph"/>
    <w:basedOn w:val="a"/>
    <w:uiPriority w:val="34"/>
    <w:qFormat/>
    <w:rsid w:val="008627A7"/>
    <w:pPr>
      <w:ind w:left="720"/>
      <w:contextualSpacing/>
    </w:pPr>
  </w:style>
  <w:style w:type="paragraph" w:customStyle="1" w:styleId="Default">
    <w:name w:val="Default"/>
    <w:rsid w:val="000045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F7527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7527D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F752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3F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433F5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33F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Title">
    <w:name w:val="ConsPlusTitle"/>
    <w:rsid w:val="00D433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D433F5"/>
    <w:rPr>
      <w:rFonts w:ascii="Times New Roman" w:eastAsia="Times New Roman" w:hAnsi="Times New Roman" w:cs="Times New Roman"/>
    </w:rPr>
  </w:style>
  <w:style w:type="paragraph" w:customStyle="1" w:styleId="ConsPlusNormal0">
    <w:name w:val="ConsPlusNormal"/>
    <w:link w:val="ConsPlusNormal"/>
    <w:rsid w:val="00D433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D43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3F5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C6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668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C6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6684"/>
    <w:rPr>
      <w:rFonts w:ascii="Calibri" w:eastAsia="Calibri" w:hAnsi="Calibri" w:cs="Times New Roman"/>
    </w:rPr>
  </w:style>
  <w:style w:type="character" w:customStyle="1" w:styleId="extended-textfull">
    <w:name w:val="extended-text__full"/>
    <w:basedOn w:val="a0"/>
    <w:rsid w:val="0049446F"/>
  </w:style>
  <w:style w:type="character" w:customStyle="1" w:styleId="link">
    <w:name w:val="link"/>
    <w:basedOn w:val="a0"/>
    <w:rsid w:val="0049446F"/>
  </w:style>
  <w:style w:type="paragraph" w:styleId="a9">
    <w:name w:val="List Paragraph"/>
    <w:basedOn w:val="a"/>
    <w:uiPriority w:val="34"/>
    <w:qFormat/>
    <w:rsid w:val="008627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4D12D-6965-4DD3-BC5E-8B299ACAB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SPecialiST</cp:lastModifiedBy>
  <cp:revision>15</cp:revision>
  <cp:lastPrinted>2020-05-22T09:22:00Z</cp:lastPrinted>
  <dcterms:created xsi:type="dcterms:W3CDTF">2020-04-28T13:43:00Z</dcterms:created>
  <dcterms:modified xsi:type="dcterms:W3CDTF">2020-05-22T09:22:00Z</dcterms:modified>
</cp:coreProperties>
</file>