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A0" w:rsidRPr="00A6435F" w:rsidRDefault="008B39A0" w:rsidP="008B39A0">
      <w:pPr>
        <w:rPr>
          <w:b/>
          <w:sz w:val="28"/>
          <w:szCs w:val="28"/>
        </w:rPr>
      </w:pPr>
      <w:r w:rsidRPr="008B39A0">
        <w:rPr>
          <w:b/>
          <w:sz w:val="28"/>
          <w:szCs w:val="28"/>
        </w:rPr>
        <w:t xml:space="preserve">Минтруд России стал официальным партнером глобальной кампании Концепции «нулевого травматизма» </w:t>
      </w:r>
      <w:r w:rsidRPr="008B39A0">
        <w:rPr>
          <w:sz w:val="28"/>
          <w:szCs w:val="28"/>
        </w:rPr>
        <w:br/>
      </w:r>
    </w:p>
    <w:p w:rsidR="008B39A0" w:rsidRPr="00A6435F" w:rsidRDefault="008B39A0" w:rsidP="00A6435F">
      <w:pPr>
        <w:jc w:val="both"/>
        <w:rPr>
          <w:sz w:val="24"/>
          <w:szCs w:val="24"/>
        </w:rPr>
      </w:pPr>
      <w:r w:rsidRPr="00A6435F">
        <w:rPr>
          <w:sz w:val="24"/>
          <w:szCs w:val="24"/>
        </w:rPr>
        <w:t>Несчастные случаи на производстве и профессиональные заболевания не предопределены судьбой и не являются неизбежными: у них всегда есть причины. Развитие эффективной культуры профилактики позволяет их устранить и предотвратить производственные аварии и ущерб, а также профессиональные заболевания. «</w:t>
      </w:r>
      <w:proofErr w:type="spellStart"/>
      <w:r w:rsidRPr="00A6435F">
        <w:rPr>
          <w:sz w:val="24"/>
          <w:szCs w:val="24"/>
        </w:rPr>
        <w:t>VisionZero</w:t>
      </w:r>
      <w:proofErr w:type="spellEnd"/>
      <w:r w:rsidRPr="00A6435F">
        <w:rPr>
          <w:sz w:val="24"/>
          <w:szCs w:val="24"/>
        </w:rPr>
        <w:t>» или «Нулевой травматизм»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 Разработанная МАСО концепция «</w:t>
      </w:r>
      <w:proofErr w:type="spellStart"/>
      <w:r w:rsidRPr="00A6435F">
        <w:rPr>
          <w:sz w:val="24"/>
          <w:szCs w:val="24"/>
        </w:rPr>
        <w:t>VisionZero</w:t>
      </w:r>
      <w:proofErr w:type="spellEnd"/>
      <w:r w:rsidRPr="00A6435F">
        <w:rPr>
          <w:sz w:val="24"/>
          <w:szCs w:val="24"/>
        </w:rPr>
        <w:t>» отличается гибкостью и может быть адаптирована к конкретным мерам профилактики, имеющим приоритетное значение для обеспечения безопасности, гигиены труда и благополучия работников на том или ином предприятии. Благодаря своей гибкости «</w:t>
      </w:r>
      <w:proofErr w:type="spellStart"/>
      <w:r w:rsidRPr="00A6435F">
        <w:rPr>
          <w:sz w:val="24"/>
          <w:szCs w:val="24"/>
        </w:rPr>
        <w:t>VisionZero</w:t>
      </w:r>
      <w:proofErr w:type="spellEnd"/>
      <w:r w:rsidRPr="00A6435F">
        <w:rPr>
          <w:sz w:val="24"/>
          <w:szCs w:val="24"/>
        </w:rPr>
        <w:t>» может применяться на любом месте работы, на любом предприятии и в любой отрасли во всех регионах мира.</w:t>
      </w:r>
    </w:p>
    <w:p w:rsidR="008B39A0" w:rsidRPr="008B39A0" w:rsidRDefault="008B39A0" w:rsidP="008B39A0">
      <w:pPr>
        <w:rPr>
          <w:sz w:val="28"/>
          <w:szCs w:val="28"/>
        </w:rPr>
      </w:pPr>
      <w:r w:rsidRPr="008B39A0">
        <w:br/>
      </w:r>
      <w:r w:rsidRPr="008B39A0">
        <w:rPr>
          <w:noProof/>
          <w:lang w:eastAsia="ru-RU"/>
        </w:rPr>
        <w:drawing>
          <wp:inline distT="0" distB="0" distL="0" distR="0">
            <wp:extent cx="2891780" cy="4097548"/>
            <wp:effectExtent l="19050" t="0" r="3820" b="0"/>
            <wp:docPr id="4" name="Рисунок 4" descr="http://www.trudcontrol.ru/files/editor/images/avatars/%D0%A1%D1%82%D0%B0%D1%82%D0%B8%D1%81%D1%82%D0%B8%D0%BA%D0%B0/VISION%20ZER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dcontrol.ru/files/editor/images/avatars/%D0%A1%D1%82%D0%B0%D1%82%D0%B8%D1%81%D1%82%D0%B8%D0%BA%D0%B0/VISION%20ZER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791" cy="40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9A0" w:rsidRPr="00A6435F" w:rsidRDefault="008B39A0" w:rsidP="008B39A0">
      <w:pPr>
        <w:rPr>
          <w:sz w:val="24"/>
          <w:szCs w:val="24"/>
        </w:rPr>
      </w:pPr>
      <w:r w:rsidRPr="00A6435F">
        <w:rPr>
          <w:b/>
          <w:sz w:val="24"/>
          <w:szCs w:val="24"/>
        </w:rPr>
        <w:t>Семь «золотых правил» концепции «Нулевого травматизма»:</w:t>
      </w:r>
      <w:r w:rsidRPr="00A6435F">
        <w:rPr>
          <w:sz w:val="24"/>
          <w:szCs w:val="24"/>
        </w:rPr>
        <w:br/>
        <w:t>1. Стать лидером – показать приверженность принципам.</w:t>
      </w:r>
      <w:r w:rsidRPr="00A6435F">
        <w:rPr>
          <w:sz w:val="24"/>
          <w:szCs w:val="24"/>
        </w:rPr>
        <w:br/>
        <w:t>2. Выявлять угрозы – контролировать риски.</w:t>
      </w:r>
      <w:r w:rsidRPr="00A6435F">
        <w:rPr>
          <w:sz w:val="24"/>
          <w:szCs w:val="24"/>
        </w:rPr>
        <w:br/>
        <w:t>3. Определять цели – разрабатывать программы.</w:t>
      </w:r>
      <w:r w:rsidRPr="00A6435F">
        <w:rPr>
          <w:sz w:val="24"/>
          <w:szCs w:val="24"/>
        </w:rPr>
        <w:br/>
        <w:t>4. Создать систему безопасности и гигиены труда – достичь высокого уровня организации.</w:t>
      </w:r>
      <w:r w:rsidRPr="00A6435F">
        <w:rPr>
          <w:sz w:val="24"/>
          <w:szCs w:val="24"/>
        </w:rPr>
        <w:br/>
        <w:t>5. Обеспечивать безопасность и гигиену на рабочих местах, при работе со станками и оборудованием.</w:t>
      </w:r>
      <w:r w:rsidRPr="00A6435F">
        <w:rPr>
          <w:sz w:val="24"/>
          <w:szCs w:val="24"/>
        </w:rPr>
        <w:br/>
        <w:t>6. Повышать квалификацию – развивать профессиональные навыки.</w:t>
      </w:r>
      <w:r w:rsidRPr="00A6435F">
        <w:rPr>
          <w:sz w:val="24"/>
          <w:szCs w:val="24"/>
        </w:rPr>
        <w:br/>
        <w:t>7. Инвестировать в кадры – мотивировать посредством участия.</w:t>
      </w:r>
    </w:p>
    <w:p w:rsidR="00C4730A" w:rsidRDefault="00C4730A" w:rsidP="00B95373"/>
    <w:sectPr w:rsidR="00C4730A" w:rsidSect="00A6435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5064"/>
    <w:rsid w:val="001E693A"/>
    <w:rsid w:val="004B5064"/>
    <w:rsid w:val="008B39A0"/>
    <w:rsid w:val="009C06BF"/>
    <w:rsid w:val="00A6435F"/>
    <w:rsid w:val="00B95373"/>
    <w:rsid w:val="00C4730A"/>
    <w:rsid w:val="00CD6F7E"/>
    <w:rsid w:val="00CF3137"/>
    <w:rsid w:val="00E6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9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9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rudcontrol.ru/files/editor/files/5-Vision_zero_Guide-We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Стряпунин Иван Васильевич</dc:creator>
  <cp:lastModifiedBy>user</cp:lastModifiedBy>
  <cp:revision>2</cp:revision>
  <dcterms:created xsi:type="dcterms:W3CDTF">2019-04-24T09:19:00Z</dcterms:created>
  <dcterms:modified xsi:type="dcterms:W3CDTF">2019-04-24T09:19:00Z</dcterms:modified>
</cp:coreProperties>
</file>