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14" w:rsidRDefault="002F78FB">
      <w:pPr>
        <w:rPr>
          <w:szCs w:val="28"/>
        </w:rPr>
      </w:pPr>
      <w:r>
        <w:rPr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1.45pt;margin-top:63.85pt;width:140.65pt;height:123.1pt;flip:x;z-index:251658240" o:connectortype="straight">
            <v:stroke endarrow="block"/>
          </v:shape>
        </w:pict>
      </w:r>
      <w:r w:rsidRPr="002F78FB">
        <w:rPr>
          <w:szCs w:val="28"/>
        </w:rPr>
        <w:t>При оформлении заявления о согласии на назначение членом участковой избирательной комиссии с правом решающего голоса, зачисление в резерв составов участковых комиссий,</w:t>
      </w:r>
      <w:r>
        <w:rPr>
          <w:szCs w:val="28"/>
        </w:rPr>
        <w:t xml:space="preserve"> в абзаце 1 (согласие на назначение членом УИК) указывается конкретный номер избирательного участка</w:t>
      </w:r>
    </w:p>
    <w:p w:rsidR="002F78FB" w:rsidRDefault="004C383A">
      <w:pPr>
        <w:rPr>
          <w:szCs w:val="28"/>
        </w:rPr>
      </w:pPr>
      <w:r>
        <w:rPr>
          <w:noProof/>
          <w:szCs w:val="28"/>
          <w:lang w:eastAsia="ru-RU"/>
        </w:rPr>
        <w:pict>
          <v:shape id="_x0000_s1029" type="#_x0000_t32" style="position:absolute;margin-left:194.6pt;margin-top:184.9pt;width:117.2pt;height:141.45pt;flip:x y;z-index:251661312" o:connectortype="straight">
            <v:stroke endarrow="block"/>
          </v:shape>
        </w:pict>
      </w:r>
      <w:r>
        <w:rPr>
          <w:noProof/>
          <w:szCs w:val="28"/>
          <w:lang w:eastAsia="ru-RU"/>
        </w:rPr>
        <w:pict>
          <v:oval id="_x0000_s1027" style="position:absolute;margin-left:172.85pt;margin-top:122.1pt;width:87.85pt;height:22.6pt;z-index:251659264" filled="f" strokecolor="black [3213]"/>
        </w:pict>
      </w:r>
      <w:r>
        <w:rPr>
          <w:noProof/>
          <w:szCs w:val="28"/>
          <w:lang w:eastAsia="ru-RU"/>
        </w:rPr>
        <w:pict>
          <v:oval id="_x0000_s1028" style="position:absolute;margin-left:89.45pt;margin-top:148.9pt;width:128.9pt;height:36pt;z-index:251660288" filled="f" strokecolor="black [3213]"/>
        </w:pict>
      </w:r>
      <w:r w:rsidR="002F78FB">
        <w:rPr>
          <w:noProof/>
          <w:szCs w:val="28"/>
          <w:lang w:eastAsia="ru-RU"/>
        </w:rPr>
        <w:drawing>
          <wp:inline distT="0" distB="0" distL="0" distR="0">
            <wp:extent cx="3319573" cy="277509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746" t="11748" r="21467" b="13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73" cy="277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8FB" w:rsidRDefault="002F78FB" w:rsidP="002F78FB">
      <w:pPr>
        <w:rPr>
          <w:szCs w:val="28"/>
        </w:rPr>
      </w:pPr>
    </w:p>
    <w:p w:rsidR="002F78FB" w:rsidRDefault="002F78FB" w:rsidP="002F78FB">
      <w:pPr>
        <w:rPr>
          <w:szCs w:val="28"/>
        </w:rPr>
      </w:pPr>
      <w:r>
        <w:rPr>
          <w:szCs w:val="28"/>
        </w:rPr>
        <w:t xml:space="preserve">Абзац 2 касается </w:t>
      </w:r>
      <w:r w:rsidRPr="002F78FB">
        <w:rPr>
          <w:b/>
          <w:szCs w:val="28"/>
          <w:u w:val="single"/>
        </w:rPr>
        <w:t>формирования резерва составов УИК</w:t>
      </w:r>
      <w:r>
        <w:rPr>
          <w:b/>
          <w:szCs w:val="28"/>
          <w:u w:val="single"/>
        </w:rPr>
        <w:t xml:space="preserve">. </w:t>
      </w:r>
      <w:r>
        <w:rPr>
          <w:szCs w:val="28"/>
        </w:rPr>
        <w:t xml:space="preserve">Поэтому, если заявление подается в состав и резерв </w:t>
      </w:r>
      <w:r w:rsidRPr="004C383A">
        <w:rPr>
          <w:b/>
          <w:szCs w:val="28"/>
          <w:u w:val="single"/>
        </w:rPr>
        <w:t xml:space="preserve">УИК </w:t>
      </w:r>
      <w:r w:rsidRPr="004C383A">
        <w:rPr>
          <w:rFonts w:ascii="Times New Roman CYR" w:hAnsi="Times New Roman CYR" w:cs="Times New Roman CYR"/>
          <w:b/>
          <w:szCs w:val="28"/>
          <w:u w:val="single"/>
        </w:rPr>
        <w:t>№ 883-886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4C383A">
        <w:rPr>
          <w:rFonts w:ascii="Times New Roman CYR" w:hAnsi="Times New Roman CYR" w:cs="Times New Roman CYR"/>
          <w:szCs w:val="28"/>
        </w:rPr>
        <w:t>(д. Юрятинская, с. Шангалы, пос. Советский)</w:t>
      </w:r>
      <w:r w:rsidRPr="002F78FB">
        <w:rPr>
          <w:rFonts w:ascii="Times New Roman CYR" w:hAnsi="Times New Roman CYR" w:cs="Times New Roman CYR"/>
          <w:szCs w:val="28"/>
        </w:rPr>
        <w:t xml:space="preserve">, </w:t>
      </w:r>
      <w:r w:rsidRPr="004C383A">
        <w:rPr>
          <w:rFonts w:ascii="Times New Roman CYR" w:hAnsi="Times New Roman CYR" w:cs="Times New Roman CYR"/>
          <w:b/>
          <w:szCs w:val="28"/>
          <w:u w:val="single"/>
        </w:rPr>
        <w:t>887-890</w:t>
      </w:r>
      <w:r w:rsidR="004C383A">
        <w:rPr>
          <w:rFonts w:ascii="Times New Roman CYR" w:hAnsi="Times New Roman CYR" w:cs="Times New Roman CYR"/>
          <w:szCs w:val="28"/>
        </w:rPr>
        <w:t xml:space="preserve"> </w:t>
      </w:r>
      <w:r w:rsidR="004C383A" w:rsidRPr="002F78FB">
        <w:rPr>
          <w:szCs w:val="28"/>
        </w:rPr>
        <w:t>(п</w:t>
      </w:r>
      <w:r w:rsidR="004C383A">
        <w:rPr>
          <w:szCs w:val="28"/>
        </w:rPr>
        <w:t>ос</w:t>
      </w:r>
      <w:r w:rsidR="004C383A" w:rsidRPr="002F78FB">
        <w:rPr>
          <w:szCs w:val="28"/>
        </w:rPr>
        <w:t>.</w:t>
      </w:r>
      <w:r w:rsidR="004C383A">
        <w:rPr>
          <w:szCs w:val="28"/>
        </w:rPr>
        <w:t xml:space="preserve"> Октябрьский, </w:t>
      </w:r>
      <w:r w:rsidR="004C383A" w:rsidRPr="002F78FB">
        <w:rPr>
          <w:szCs w:val="28"/>
        </w:rPr>
        <w:t>п</w:t>
      </w:r>
      <w:r w:rsidR="004C383A">
        <w:rPr>
          <w:szCs w:val="28"/>
        </w:rPr>
        <w:t>ос</w:t>
      </w:r>
      <w:r w:rsidR="004C383A" w:rsidRPr="002F78FB">
        <w:rPr>
          <w:szCs w:val="28"/>
        </w:rPr>
        <w:t>.</w:t>
      </w:r>
      <w:r w:rsidR="004C383A">
        <w:rPr>
          <w:szCs w:val="28"/>
        </w:rPr>
        <w:t xml:space="preserve"> </w:t>
      </w:r>
      <w:r w:rsidR="004C383A" w:rsidRPr="002F78FB">
        <w:rPr>
          <w:szCs w:val="28"/>
        </w:rPr>
        <w:t>Костылево)</w:t>
      </w:r>
      <w:r w:rsidRPr="002F78FB">
        <w:rPr>
          <w:rFonts w:ascii="Times New Roman CYR" w:hAnsi="Times New Roman CYR" w:cs="Times New Roman CYR"/>
          <w:szCs w:val="28"/>
        </w:rPr>
        <w:t xml:space="preserve">, </w:t>
      </w:r>
      <w:r w:rsidRPr="004C383A">
        <w:rPr>
          <w:rFonts w:ascii="Times New Roman CYR" w:hAnsi="Times New Roman CYR" w:cs="Times New Roman CYR"/>
          <w:b/>
          <w:szCs w:val="28"/>
          <w:u w:val="single"/>
        </w:rPr>
        <w:t>899-900</w:t>
      </w:r>
      <w:r w:rsidR="004C383A" w:rsidRPr="004C383A">
        <w:rPr>
          <w:rFonts w:ascii="Times New Roman CYR" w:hAnsi="Times New Roman CYR" w:cs="Times New Roman CYR"/>
          <w:b/>
          <w:szCs w:val="28"/>
          <w:u w:val="single"/>
        </w:rPr>
        <w:t xml:space="preserve"> </w:t>
      </w:r>
      <w:r w:rsidR="004C383A">
        <w:rPr>
          <w:rFonts w:ascii="Times New Roman CYR" w:hAnsi="Times New Roman CYR" w:cs="Times New Roman CYR"/>
          <w:szCs w:val="28"/>
        </w:rPr>
        <w:t>(пос. Илеза)</w:t>
      </w:r>
      <w:r w:rsidRPr="002F78FB">
        <w:rPr>
          <w:rFonts w:ascii="Times New Roman CYR" w:hAnsi="Times New Roman CYR" w:cs="Times New Roman CYR"/>
          <w:szCs w:val="28"/>
        </w:rPr>
        <w:t xml:space="preserve">, </w:t>
      </w:r>
      <w:r w:rsidRPr="004C383A">
        <w:rPr>
          <w:rFonts w:ascii="Times New Roman CYR" w:hAnsi="Times New Roman CYR" w:cs="Times New Roman CYR"/>
          <w:b/>
          <w:szCs w:val="28"/>
          <w:u w:val="single"/>
        </w:rPr>
        <w:t>903-905</w:t>
      </w:r>
      <w:r w:rsidRPr="002F78FB">
        <w:rPr>
          <w:szCs w:val="28"/>
        </w:rPr>
        <w:t xml:space="preserve"> </w:t>
      </w:r>
      <w:r w:rsidR="004C383A">
        <w:rPr>
          <w:szCs w:val="28"/>
        </w:rPr>
        <w:t xml:space="preserve">(пос. Кизема), то заполняется бланк заявления, в абзаце 2 которого указан </w:t>
      </w:r>
      <w:r w:rsidR="004C383A" w:rsidRPr="004C383A">
        <w:rPr>
          <w:b/>
          <w:szCs w:val="28"/>
          <w:u w:val="single"/>
        </w:rPr>
        <w:t>резерв Устьянской ТИК</w:t>
      </w:r>
    </w:p>
    <w:p w:rsidR="004C383A" w:rsidRDefault="004C383A" w:rsidP="002F78FB">
      <w:pPr>
        <w:rPr>
          <w:szCs w:val="28"/>
        </w:rPr>
      </w:pPr>
    </w:p>
    <w:p w:rsidR="004C383A" w:rsidRDefault="004C383A" w:rsidP="002F78FB">
      <w:pPr>
        <w:rPr>
          <w:szCs w:val="28"/>
        </w:rPr>
      </w:pPr>
      <w:r w:rsidRPr="004C383A">
        <w:rPr>
          <w:b/>
          <w:szCs w:val="28"/>
          <w:u w:val="single"/>
        </w:rPr>
        <w:t>Для всех остальных УИК</w:t>
      </w:r>
      <w:r>
        <w:rPr>
          <w:szCs w:val="28"/>
        </w:rPr>
        <w:t xml:space="preserve"> оформляется бланк заявления, в абзаце 2 которого указывается номер конкретного избирательного участка (как и в абзаце 1):</w:t>
      </w:r>
    </w:p>
    <w:p w:rsidR="004C383A" w:rsidRPr="002F78FB" w:rsidRDefault="004C383A" w:rsidP="002F78FB">
      <w:pPr>
        <w:rPr>
          <w:szCs w:val="28"/>
        </w:rPr>
      </w:pPr>
      <w:r>
        <w:rPr>
          <w:noProof/>
          <w:szCs w:val="28"/>
          <w:lang w:eastAsia="ru-RU"/>
        </w:rPr>
        <w:pict>
          <v:oval id="_x0000_s1030" style="position:absolute;margin-left:106.75pt;margin-top:154.8pt;width:87.85pt;height:22.6pt;z-index:251662336" filled="f" strokecolor="black [3213]"/>
        </w:pict>
      </w:r>
      <w:r>
        <w:rPr>
          <w:noProof/>
          <w:szCs w:val="28"/>
          <w:lang w:eastAsia="ru-RU"/>
        </w:rPr>
        <w:drawing>
          <wp:inline distT="0" distB="0" distL="0" distR="0">
            <wp:extent cx="3266410" cy="287079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103" t="11748" r="22003" b="10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10" cy="287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83A" w:rsidRPr="002F78FB" w:rsidSect="00B1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F78FB"/>
    <w:rsid w:val="000353AE"/>
    <w:rsid w:val="002F78FB"/>
    <w:rsid w:val="004C383A"/>
    <w:rsid w:val="007B796A"/>
    <w:rsid w:val="00994505"/>
    <w:rsid w:val="00AF7471"/>
    <w:rsid w:val="00B1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  <o:rules v:ext="edit">
        <o:r id="V:Rule2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2013-02-13T04:45:00Z</dcterms:created>
  <dcterms:modified xsi:type="dcterms:W3CDTF">2013-02-13T05:02:00Z</dcterms:modified>
</cp:coreProperties>
</file>