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38" w:rsidRPr="00C33B1E" w:rsidRDefault="00657B38" w:rsidP="00C33B1E">
      <w:pPr>
        <w:spacing w:after="0" w:line="240" w:lineRule="auto"/>
        <w:jc w:val="center"/>
        <w:rPr>
          <w:b/>
          <w:bCs/>
        </w:rPr>
      </w:pPr>
      <w:r w:rsidRPr="00C33B1E">
        <w:rPr>
          <w:b/>
          <w:bCs/>
        </w:rPr>
        <w:t>Раздел 1. Сведения об объекте</w:t>
      </w:r>
    </w:p>
    <w:tbl>
      <w:tblPr>
        <w:tblW w:w="10144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850"/>
        <w:gridCol w:w="255"/>
        <w:gridCol w:w="8039"/>
      </w:tblGrid>
      <w:tr w:rsidR="00657B38" w:rsidRPr="004D743C" w:rsidTr="00657B38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38" w:rsidRPr="004D743C" w:rsidRDefault="00657B38" w:rsidP="00C33B1E">
            <w:pPr>
              <w:spacing w:after="0" w:line="240" w:lineRule="auto"/>
              <w:ind w:right="-108"/>
            </w:pPr>
          </w:p>
          <w:p w:rsidR="00657B38" w:rsidRPr="004D743C" w:rsidRDefault="00657B38" w:rsidP="00C33B1E">
            <w:pPr>
              <w:spacing w:after="0" w:line="240" w:lineRule="auto"/>
              <w:ind w:right="-108"/>
              <w:rPr>
                <w:b/>
                <w:bCs/>
                <w:u w:val="single"/>
              </w:rPr>
            </w:pPr>
            <w:r w:rsidRPr="004D743C">
              <w:rPr>
                <w:b/>
                <w:bCs/>
                <w:u w:val="single"/>
              </w:rPr>
              <w:t>Объект оценки: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38" w:rsidRPr="004D743C" w:rsidRDefault="00657B38" w:rsidP="00C33B1E">
            <w:pPr>
              <w:spacing w:after="0" w:line="240" w:lineRule="auto"/>
            </w:pPr>
          </w:p>
        </w:tc>
        <w:tc>
          <w:tcPr>
            <w:tcW w:w="80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B38" w:rsidRPr="008236B1" w:rsidRDefault="00657B38" w:rsidP="00C33B1E">
            <w:pPr>
              <w:spacing w:after="0" w:line="240" w:lineRule="auto"/>
              <w:jc w:val="center"/>
            </w:pPr>
            <w:r w:rsidRPr="008236B1">
              <w:t>ООО «Ромашка»</w:t>
            </w:r>
          </w:p>
        </w:tc>
      </w:tr>
      <w:tr w:rsidR="00657B38" w:rsidRPr="004D743C" w:rsidTr="00657B38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38" w:rsidRPr="004D743C" w:rsidRDefault="00657B38" w:rsidP="00C33B1E">
            <w:pPr>
              <w:spacing w:after="0" w:line="240" w:lineRule="auto"/>
              <w:ind w:right="-108"/>
            </w:pP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38" w:rsidRPr="004D743C" w:rsidRDefault="00657B38" w:rsidP="00C33B1E">
            <w:pPr>
              <w:spacing w:after="0" w:line="240" w:lineRule="auto"/>
            </w:pPr>
          </w:p>
        </w:tc>
        <w:tc>
          <w:tcPr>
            <w:tcW w:w="8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38" w:rsidRPr="004D743C" w:rsidRDefault="00657B38" w:rsidP="00C33B1E">
            <w:pPr>
              <w:spacing w:after="0" w:line="240" w:lineRule="auto"/>
              <w:ind w:left="-32"/>
              <w:jc w:val="center"/>
              <w:rPr>
                <w:szCs w:val="20"/>
              </w:rPr>
            </w:pPr>
            <w:r w:rsidRPr="004D743C">
              <w:rPr>
                <w:szCs w:val="20"/>
              </w:rPr>
              <w:t>(полное наименование организации, в которой проводилась оценка профессиональных рисков)</w:t>
            </w:r>
          </w:p>
        </w:tc>
      </w:tr>
    </w:tbl>
    <w:p w:rsidR="00657B38" w:rsidRPr="00C33B1E" w:rsidRDefault="00657B38" w:rsidP="00C33B1E">
      <w:pPr>
        <w:spacing w:after="0" w:line="240" w:lineRule="auto"/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127"/>
        <w:gridCol w:w="236"/>
        <w:gridCol w:w="3320"/>
      </w:tblGrid>
      <w:tr w:rsidR="00657B38" w:rsidRPr="004D743C" w:rsidTr="00657B38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38" w:rsidRPr="004D743C" w:rsidRDefault="00657B38" w:rsidP="00C33B1E">
            <w:pPr>
              <w:spacing w:after="0" w:line="240" w:lineRule="auto"/>
              <w:ind w:right="-108"/>
              <w:rPr>
                <w:b/>
                <w:bCs/>
                <w:u w:val="single"/>
              </w:rPr>
            </w:pPr>
            <w:r w:rsidRPr="004D743C">
              <w:rPr>
                <w:b/>
                <w:bCs/>
                <w:u w:val="single"/>
              </w:rPr>
              <w:t>Дата проведения оценки: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38" w:rsidRPr="004D743C" w:rsidRDefault="00657B38" w:rsidP="00C33B1E">
            <w:pPr>
              <w:spacing w:after="0" w:line="240" w:lineRule="auto"/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B38" w:rsidRPr="008236B1" w:rsidRDefault="00657B38" w:rsidP="00C33B1E">
            <w:pPr>
              <w:spacing w:after="0" w:line="240" w:lineRule="auto"/>
            </w:pPr>
            <w:r w:rsidRPr="008236B1">
              <w:t>15.03.2019 – 20.03.2019</w:t>
            </w:r>
          </w:p>
        </w:tc>
      </w:tr>
      <w:tr w:rsidR="00657B38" w:rsidRPr="004D743C" w:rsidTr="00657B38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38" w:rsidRPr="004D743C" w:rsidRDefault="00657B38" w:rsidP="00C33B1E">
            <w:pPr>
              <w:spacing w:after="0" w:line="240" w:lineRule="auto"/>
              <w:ind w:right="-108"/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38" w:rsidRPr="004D743C" w:rsidRDefault="00657B38" w:rsidP="00C33B1E">
            <w:pPr>
              <w:spacing w:after="0" w:line="240" w:lineRule="auto"/>
            </w:pP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38" w:rsidRPr="004D743C" w:rsidRDefault="00657B38" w:rsidP="00C33B1E">
            <w:pPr>
              <w:spacing w:after="0" w:line="240" w:lineRule="auto"/>
              <w:ind w:left="-32"/>
              <w:jc w:val="center"/>
              <w:rPr>
                <w:szCs w:val="20"/>
              </w:rPr>
            </w:pPr>
            <w:r w:rsidRPr="004D743C">
              <w:rPr>
                <w:szCs w:val="20"/>
              </w:rPr>
              <w:t>(дата начала и окончания оценки)</w:t>
            </w:r>
          </w:p>
        </w:tc>
      </w:tr>
    </w:tbl>
    <w:p w:rsidR="00657B38" w:rsidRPr="00C33B1E" w:rsidRDefault="00657B38" w:rsidP="00C33B1E">
      <w:pPr>
        <w:spacing w:after="0" w:line="240" w:lineRule="auto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72"/>
        <w:gridCol w:w="2712"/>
        <w:gridCol w:w="8602"/>
      </w:tblGrid>
      <w:tr w:rsidR="00657B38" w:rsidRPr="004D743C" w:rsidTr="000F7D8F">
        <w:tc>
          <w:tcPr>
            <w:tcW w:w="1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38" w:rsidRPr="004D743C" w:rsidRDefault="00657B38" w:rsidP="00C33B1E">
            <w:pPr>
              <w:spacing w:after="0" w:line="240" w:lineRule="auto"/>
              <w:ind w:right="-108"/>
              <w:rPr>
                <w:b/>
                <w:bCs/>
                <w:u w:val="single"/>
              </w:rPr>
            </w:pPr>
            <w:r w:rsidRPr="004D743C">
              <w:rPr>
                <w:b/>
                <w:bCs/>
                <w:u w:val="single"/>
              </w:rPr>
              <w:t>Наименование помещений</w:t>
            </w:r>
          </w:p>
          <w:p w:rsidR="00657B38" w:rsidRPr="004D743C" w:rsidRDefault="00657B38" w:rsidP="00C33B1E">
            <w:pPr>
              <w:spacing w:after="0" w:line="240" w:lineRule="auto"/>
              <w:ind w:right="-108"/>
              <w:rPr>
                <w:b/>
                <w:bCs/>
                <w:u w:val="single"/>
              </w:rPr>
            </w:pPr>
          </w:p>
          <w:p w:rsidR="00657B38" w:rsidRPr="004D743C" w:rsidRDefault="00657B38" w:rsidP="00C33B1E">
            <w:pPr>
              <w:spacing w:after="0" w:line="240" w:lineRule="auto"/>
              <w:ind w:right="-108"/>
              <w:rPr>
                <w:b/>
                <w:bCs/>
                <w:u w:val="single"/>
              </w:rPr>
            </w:pPr>
          </w:p>
        </w:tc>
        <w:tc>
          <w:tcPr>
            <w:tcW w:w="38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38" w:rsidRPr="008236B1" w:rsidRDefault="00657B38" w:rsidP="00C33B1E">
            <w:pPr>
              <w:numPr>
                <w:ilvl w:val="0"/>
                <w:numId w:val="1"/>
              </w:numPr>
              <w:spacing w:after="0" w:line="240" w:lineRule="auto"/>
            </w:pPr>
            <w:r w:rsidRPr="008236B1">
              <w:t>Кабинет директора</w:t>
            </w:r>
            <w:r w:rsidR="00E86402" w:rsidRPr="008236B1">
              <w:t>.</w:t>
            </w:r>
          </w:p>
          <w:p w:rsidR="00657B38" w:rsidRPr="008236B1" w:rsidRDefault="00657B38" w:rsidP="00C33B1E">
            <w:pPr>
              <w:numPr>
                <w:ilvl w:val="0"/>
                <w:numId w:val="1"/>
              </w:numPr>
              <w:spacing w:after="0" w:line="240" w:lineRule="auto"/>
            </w:pPr>
            <w:r w:rsidRPr="008236B1">
              <w:t>Кабинет бухгалтерии</w:t>
            </w:r>
            <w:r w:rsidR="00E86402" w:rsidRPr="008236B1">
              <w:t>.</w:t>
            </w:r>
          </w:p>
          <w:p w:rsidR="00657B38" w:rsidRPr="008236B1" w:rsidRDefault="00657B38" w:rsidP="00C33B1E">
            <w:pPr>
              <w:numPr>
                <w:ilvl w:val="0"/>
                <w:numId w:val="1"/>
              </w:numPr>
              <w:spacing w:after="0" w:line="240" w:lineRule="auto"/>
            </w:pPr>
            <w:r w:rsidRPr="008236B1">
              <w:t>Кабинет технического отдела.</w:t>
            </w:r>
          </w:p>
          <w:p w:rsidR="00657B38" w:rsidRPr="008236B1" w:rsidRDefault="00657B38" w:rsidP="00C33B1E">
            <w:pPr>
              <w:spacing w:after="0" w:line="240" w:lineRule="auto"/>
              <w:ind w:left="360"/>
            </w:pPr>
          </w:p>
        </w:tc>
      </w:tr>
      <w:tr w:rsidR="00657B38" w:rsidRPr="004D743C" w:rsidTr="000F7D8F">
        <w:tc>
          <w:tcPr>
            <w:tcW w:w="209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38" w:rsidRPr="004D743C" w:rsidRDefault="00657B38" w:rsidP="00C33B1E">
            <w:pPr>
              <w:spacing w:after="0" w:line="240" w:lineRule="auto"/>
              <w:ind w:right="-108"/>
            </w:pPr>
          </w:p>
          <w:p w:rsidR="00657B38" w:rsidRPr="004D743C" w:rsidRDefault="00657B38" w:rsidP="00C33B1E">
            <w:pPr>
              <w:spacing w:after="0" w:line="240" w:lineRule="auto"/>
              <w:ind w:right="-108"/>
            </w:pPr>
          </w:p>
        </w:tc>
        <w:tc>
          <w:tcPr>
            <w:tcW w:w="29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38" w:rsidRPr="004D743C" w:rsidRDefault="00657B38" w:rsidP="00C33B1E">
            <w:pPr>
              <w:spacing w:after="0" w:line="240" w:lineRule="auto"/>
              <w:ind w:left="-32"/>
              <w:jc w:val="center"/>
              <w:rPr>
                <w:szCs w:val="20"/>
              </w:rPr>
            </w:pPr>
            <w:r w:rsidRPr="004D743C">
              <w:rPr>
                <w:szCs w:val="20"/>
              </w:rPr>
              <w:t>(наименование помещений, в которых проводилась оценка профессиональных рисков)</w:t>
            </w:r>
          </w:p>
          <w:p w:rsidR="00657B38" w:rsidRPr="004D743C" w:rsidRDefault="00657B38" w:rsidP="00C33B1E">
            <w:pPr>
              <w:spacing w:after="0" w:line="240" w:lineRule="auto"/>
              <w:ind w:left="-32"/>
              <w:jc w:val="center"/>
              <w:rPr>
                <w:szCs w:val="20"/>
              </w:rPr>
            </w:pPr>
          </w:p>
        </w:tc>
      </w:tr>
    </w:tbl>
    <w:p w:rsidR="00657B38" w:rsidRPr="00C33B1E" w:rsidRDefault="00657B38" w:rsidP="00C33B1E">
      <w:pPr>
        <w:spacing w:after="0" w:line="240" w:lineRule="auto"/>
      </w:pPr>
    </w:p>
    <w:p w:rsidR="00657B38" w:rsidRPr="00C33B1E" w:rsidRDefault="00657B38" w:rsidP="00C33B1E">
      <w:pPr>
        <w:spacing w:after="0" w:line="240" w:lineRule="auto"/>
        <w:ind w:left="360"/>
        <w:jc w:val="both"/>
        <w:rPr>
          <w:b/>
          <w:bCs/>
          <w:color w:val="000000"/>
        </w:rPr>
      </w:pPr>
      <w:r w:rsidRPr="00C33B1E">
        <w:rPr>
          <w:b/>
          <w:bCs/>
          <w:color w:val="000000"/>
        </w:rPr>
        <w:t>1.</w:t>
      </w:r>
      <w:r w:rsidR="00622BD7" w:rsidRPr="00C33B1E">
        <w:rPr>
          <w:b/>
          <w:bCs/>
          <w:color w:val="000000"/>
        </w:rPr>
        <w:t xml:space="preserve"> </w:t>
      </w:r>
      <w:r w:rsidRPr="00C33B1E">
        <w:rPr>
          <w:b/>
          <w:bCs/>
          <w:color w:val="000000"/>
        </w:rPr>
        <w:t>Оценка профессиональных рисков проводилась в соответствии с</w:t>
      </w:r>
      <w:r w:rsidR="00E86402" w:rsidRPr="00C33B1E">
        <w:rPr>
          <w:b/>
          <w:bCs/>
          <w:color w:val="000000"/>
        </w:rPr>
        <w:t>о следующим</w:t>
      </w:r>
      <w:r w:rsidRPr="00C33B1E">
        <w:rPr>
          <w:b/>
          <w:bCs/>
          <w:color w:val="000000"/>
        </w:rPr>
        <w:t>:</w:t>
      </w:r>
    </w:p>
    <w:p w:rsidR="00657B38" w:rsidRPr="008236B1" w:rsidRDefault="00622BD7" w:rsidP="00081D14">
      <w:pPr>
        <w:spacing w:after="0" w:line="240" w:lineRule="auto"/>
        <w:jc w:val="both"/>
      </w:pPr>
      <w:r w:rsidRPr="008236B1">
        <w:t xml:space="preserve">– </w:t>
      </w:r>
      <w:r w:rsidR="00657B38" w:rsidRPr="008236B1">
        <w:t>Трудовым кодексом;</w:t>
      </w:r>
    </w:p>
    <w:p w:rsidR="00657B38" w:rsidRPr="008236B1" w:rsidRDefault="00622BD7" w:rsidP="00081D14">
      <w:pPr>
        <w:spacing w:after="0" w:line="240" w:lineRule="auto"/>
        <w:jc w:val="both"/>
      </w:pPr>
      <w:r w:rsidRPr="008236B1">
        <w:t xml:space="preserve">– </w:t>
      </w:r>
      <w:r w:rsidR="00657B38" w:rsidRPr="008236B1">
        <w:t xml:space="preserve">Международным стандартом ГОСТ </w:t>
      </w:r>
      <w:proofErr w:type="gramStart"/>
      <w:r w:rsidR="00657B38" w:rsidRPr="008236B1">
        <w:t>Р</w:t>
      </w:r>
      <w:proofErr w:type="gramEnd"/>
      <w:r w:rsidR="00657B38" w:rsidRPr="008236B1">
        <w:t xml:space="preserve"> 54934-2012/OHSAS 18001:2007 «Системы менеджмента безопасности труда и охраны здоровья»;</w:t>
      </w:r>
    </w:p>
    <w:p w:rsidR="00657B38" w:rsidRPr="008236B1" w:rsidRDefault="00622BD7" w:rsidP="00081D14">
      <w:pPr>
        <w:spacing w:after="0" w:line="240" w:lineRule="auto"/>
        <w:jc w:val="both"/>
      </w:pPr>
      <w:r w:rsidRPr="008236B1">
        <w:t xml:space="preserve">– </w:t>
      </w:r>
      <w:r w:rsidR="00657B38" w:rsidRPr="008236B1">
        <w:t xml:space="preserve">Международным стандартом ГОСТ </w:t>
      </w:r>
      <w:proofErr w:type="gramStart"/>
      <w:r w:rsidR="00657B38" w:rsidRPr="008236B1">
        <w:t>Р</w:t>
      </w:r>
      <w:proofErr w:type="gramEnd"/>
      <w:r w:rsidR="00657B38" w:rsidRPr="008236B1">
        <w:t xml:space="preserve"> ИСО/МЭК 31010</w:t>
      </w:r>
      <w:r w:rsidR="00E86402" w:rsidRPr="008236B1">
        <w:t>-</w:t>
      </w:r>
      <w:r w:rsidR="00657B38" w:rsidRPr="008236B1">
        <w:t>2011 «Менеджмент риска. Методы оценки риска» (</w:t>
      </w:r>
      <w:r w:rsidR="00E86402" w:rsidRPr="008236B1">
        <w:t>п</w:t>
      </w:r>
      <w:r w:rsidR="00657B38" w:rsidRPr="008236B1">
        <w:t xml:space="preserve">риказ Федерального агентства по техническому </w:t>
      </w:r>
      <w:r w:rsidR="00E86402" w:rsidRPr="008236B1">
        <w:t>регулированию и метрологии от 01.12.</w:t>
      </w:r>
      <w:r w:rsidR="00657B38" w:rsidRPr="008236B1">
        <w:t>2011 № 680-ст);</w:t>
      </w:r>
    </w:p>
    <w:p w:rsidR="00657B38" w:rsidRPr="008236B1" w:rsidRDefault="00622BD7" w:rsidP="00081D14">
      <w:pPr>
        <w:spacing w:after="0" w:line="240" w:lineRule="auto"/>
        <w:jc w:val="both"/>
      </w:pPr>
      <w:r w:rsidRPr="008236B1">
        <w:t xml:space="preserve">– </w:t>
      </w:r>
      <w:r w:rsidR="00657B38" w:rsidRPr="008236B1">
        <w:t xml:space="preserve">Международным стандартом ГОСТ </w:t>
      </w:r>
      <w:proofErr w:type="gramStart"/>
      <w:r w:rsidR="00657B38" w:rsidRPr="008236B1">
        <w:t>Р</w:t>
      </w:r>
      <w:proofErr w:type="gramEnd"/>
      <w:r w:rsidR="00657B38" w:rsidRPr="008236B1">
        <w:t xml:space="preserve"> 51897-2011/Руководство ИСО 73:2009 «Менеджмент риска. Термины и определения»;</w:t>
      </w:r>
    </w:p>
    <w:p w:rsidR="00657B38" w:rsidRPr="008236B1" w:rsidRDefault="00622BD7" w:rsidP="00081D14">
      <w:pPr>
        <w:spacing w:after="0" w:line="240" w:lineRule="auto"/>
        <w:jc w:val="both"/>
      </w:pPr>
      <w:r w:rsidRPr="008236B1">
        <w:t xml:space="preserve">– </w:t>
      </w:r>
      <w:r w:rsidR="00E86402" w:rsidRPr="008236B1">
        <w:t>м</w:t>
      </w:r>
      <w:r w:rsidR="00657B38" w:rsidRPr="008236B1">
        <w:t>етод</w:t>
      </w:r>
      <w:r w:rsidRPr="008236B1">
        <w:t>ом</w:t>
      </w:r>
      <w:r w:rsidR="00657B38" w:rsidRPr="008236B1">
        <w:t xml:space="preserve"> оценки профессиональных рисков «Чек-лист», «Предварительный анализ опасностей» и «Метод </w:t>
      </w:r>
      <w:proofErr w:type="spellStart"/>
      <w:r w:rsidR="00657B38" w:rsidRPr="008236B1">
        <w:t>Файна-Кинни</w:t>
      </w:r>
      <w:proofErr w:type="spellEnd"/>
      <w:r w:rsidR="00657B38" w:rsidRPr="008236B1">
        <w:t>» (комбинация методов).</w:t>
      </w:r>
    </w:p>
    <w:p w:rsidR="00657B38" w:rsidRPr="00C33B1E" w:rsidRDefault="00657B38" w:rsidP="00C33B1E">
      <w:pPr>
        <w:spacing w:after="0" w:line="240" w:lineRule="auto"/>
        <w:ind w:left="357"/>
        <w:jc w:val="both"/>
        <w:rPr>
          <w:color w:val="000000"/>
        </w:rPr>
      </w:pPr>
    </w:p>
    <w:p w:rsidR="00657B38" w:rsidRPr="00C33B1E" w:rsidRDefault="00657B38" w:rsidP="00C33B1E">
      <w:pPr>
        <w:spacing w:after="0" w:line="240" w:lineRule="auto"/>
        <w:ind w:left="360"/>
        <w:jc w:val="both"/>
        <w:rPr>
          <w:b/>
          <w:bCs/>
          <w:color w:val="000000"/>
        </w:rPr>
      </w:pPr>
      <w:r w:rsidRPr="00C33B1E">
        <w:rPr>
          <w:b/>
          <w:bCs/>
          <w:color w:val="000000"/>
        </w:rPr>
        <w:t>2. Идентификация опасностей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 xml:space="preserve">Для идентификации опасностей использовали: 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>– техническую документацию на оборудование;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 xml:space="preserve">– информацию о веществах и материалах, применяемых в работе; 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 xml:space="preserve">– правила безопасности, типовые документы по охране труда и другие НПА; 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>– сведения об инцидентах, происшествиях и несчастных случаях;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 xml:space="preserve">– инструкции по охране труда; 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 xml:space="preserve">– жалобы работников, связанные с ненадлежащими условиями труда, а также предложения по улучшению условий труда; 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>– результаты специальной оценки условий труда;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 xml:space="preserve">– документы по обучению и инструктажам сотрудников в области охраны труда, пожарной безопасности, </w:t>
      </w:r>
      <w:proofErr w:type="spellStart"/>
      <w:r w:rsidRPr="008236B1">
        <w:t>электробезопасности</w:t>
      </w:r>
      <w:proofErr w:type="spellEnd"/>
      <w:r w:rsidRPr="008236B1">
        <w:t xml:space="preserve"> и первой помощи.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>При идентификации опасностей рассмотрели различные типы опасностей в зоне выполнения работ, включая физические, химические и социально-психологические. В качестве основы применяли список опасностей из п</w:t>
      </w:r>
      <w:r w:rsidR="00CE2368" w:rsidRPr="008236B1">
        <w:t>ункта</w:t>
      </w:r>
      <w:r w:rsidRPr="008236B1">
        <w:t xml:space="preserve"> 35 </w:t>
      </w:r>
      <w:r w:rsidR="00CE2368" w:rsidRPr="008236B1">
        <w:t>т</w:t>
      </w:r>
      <w:r w:rsidRPr="008236B1">
        <w:t>ипового положения о системе управления охраной труда (утв. приказом Минтруда от 19.08.2016 № 438н).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>Для идентификации опасностей применяли метод «Предварительный анализ опасностей».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lastRenderedPageBreak/>
        <w:t>При идентификации опасностей провели: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>– аудит состояния и условий труда на рабочих местах и в подразделениях организации;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>– интервью с работниками и руководителями организации;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>– определение факторов риска (определение номенклатуры опасностей, присутствующих на конкретных рабочих местах);</w:t>
      </w:r>
    </w:p>
    <w:p w:rsidR="00657B38" w:rsidRPr="008236B1" w:rsidRDefault="00657B38" w:rsidP="00081D14">
      <w:pPr>
        <w:spacing w:after="0" w:line="240" w:lineRule="auto"/>
        <w:jc w:val="both"/>
      </w:pPr>
      <w:r w:rsidRPr="008236B1">
        <w:t xml:space="preserve">– составление </w:t>
      </w:r>
      <w:proofErr w:type="gramStart"/>
      <w:r w:rsidRPr="008236B1">
        <w:t>соответствующих</w:t>
      </w:r>
      <w:proofErr w:type="gramEnd"/>
      <w:r w:rsidRPr="008236B1">
        <w:t xml:space="preserve"> </w:t>
      </w:r>
      <w:proofErr w:type="spellStart"/>
      <w:r w:rsidRPr="008236B1">
        <w:t>чек-листов</w:t>
      </w:r>
      <w:proofErr w:type="spellEnd"/>
      <w:r w:rsidRPr="008236B1">
        <w:t>.</w:t>
      </w:r>
    </w:p>
    <w:p w:rsidR="00657B38" w:rsidRPr="00C33B1E" w:rsidRDefault="00657B38" w:rsidP="00C33B1E">
      <w:pPr>
        <w:spacing w:after="0" w:line="240" w:lineRule="auto"/>
        <w:ind w:left="360"/>
        <w:rPr>
          <w:b/>
          <w:bCs/>
          <w:color w:val="000000"/>
        </w:rPr>
      </w:pPr>
      <w:r w:rsidRPr="00C33B1E">
        <w:rPr>
          <w:b/>
          <w:bCs/>
          <w:color w:val="000000"/>
        </w:rPr>
        <w:t>3.</w:t>
      </w:r>
      <w:r w:rsidR="00622BD7" w:rsidRPr="00C33B1E">
        <w:rPr>
          <w:b/>
          <w:bCs/>
          <w:color w:val="000000"/>
        </w:rPr>
        <w:t xml:space="preserve"> </w:t>
      </w:r>
      <w:r w:rsidRPr="00C33B1E">
        <w:rPr>
          <w:b/>
          <w:bCs/>
          <w:color w:val="000000"/>
        </w:rPr>
        <w:t>Оценка уровня рисков</w:t>
      </w:r>
    </w:p>
    <w:p w:rsidR="00657B38" w:rsidRPr="008236B1" w:rsidRDefault="00657B38" w:rsidP="00C33B1E">
      <w:pPr>
        <w:spacing w:after="0" w:line="240" w:lineRule="auto"/>
        <w:jc w:val="both"/>
      </w:pPr>
      <w:r w:rsidRPr="00C33B1E">
        <w:rPr>
          <w:color w:val="000000"/>
        </w:rPr>
        <w:t xml:space="preserve">Для оценки уровня </w:t>
      </w:r>
      <w:proofErr w:type="spellStart"/>
      <w:r w:rsidRPr="00C33B1E">
        <w:rPr>
          <w:color w:val="000000"/>
        </w:rPr>
        <w:t>профрисков</w:t>
      </w:r>
      <w:proofErr w:type="spellEnd"/>
      <w:r w:rsidRPr="00C33B1E">
        <w:rPr>
          <w:color w:val="000000"/>
        </w:rPr>
        <w:t xml:space="preserve"> применяли </w:t>
      </w:r>
      <w:r w:rsidRPr="008236B1">
        <w:t>метод «</w:t>
      </w:r>
      <w:proofErr w:type="spellStart"/>
      <w:r w:rsidRPr="008236B1">
        <w:t>Файна-Кинни</w:t>
      </w:r>
      <w:proofErr w:type="spellEnd"/>
      <w:r w:rsidRPr="008236B1">
        <w:t>».</w:t>
      </w:r>
    </w:p>
    <w:p w:rsidR="00657B38" w:rsidRPr="008236B1" w:rsidRDefault="00657B38" w:rsidP="00C33B1E">
      <w:pPr>
        <w:spacing w:after="0" w:line="240" w:lineRule="auto"/>
        <w:jc w:val="both"/>
      </w:pPr>
      <w:r w:rsidRPr="008236B1">
        <w:t xml:space="preserve">Для оценки уровня </w:t>
      </w:r>
      <w:proofErr w:type="spellStart"/>
      <w:r w:rsidRPr="008236B1">
        <w:t>профрисков</w:t>
      </w:r>
      <w:proofErr w:type="spellEnd"/>
      <w:r w:rsidRPr="008236B1">
        <w:t xml:space="preserve"> определили индекс профессионального риска и ранжировали его в зависимости от тяжести и вероятности последствий реализации опасности.</w:t>
      </w:r>
    </w:p>
    <w:p w:rsidR="00657B38" w:rsidRPr="00C33B1E" w:rsidRDefault="00657B38" w:rsidP="00C33B1E">
      <w:pPr>
        <w:spacing w:after="0" w:line="240" w:lineRule="auto"/>
        <w:jc w:val="both"/>
        <w:rPr>
          <w:color w:val="000000"/>
        </w:rPr>
      </w:pPr>
      <w:r w:rsidRPr="00C33B1E">
        <w:rPr>
          <w:color w:val="000000"/>
        </w:rPr>
        <w:t xml:space="preserve">Результаты оценки уровня </w:t>
      </w:r>
      <w:proofErr w:type="spellStart"/>
      <w:r w:rsidRPr="00C33B1E">
        <w:rPr>
          <w:color w:val="000000"/>
        </w:rPr>
        <w:t>профрисков</w:t>
      </w:r>
      <w:proofErr w:type="spellEnd"/>
      <w:r w:rsidRPr="00C33B1E">
        <w:rPr>
          <w:color w:val="000000"/>
        </w:rPr>
        <w:t xml:space="preserve"> внесли в таблицу.</w:t>
      </w:r>
    </w:p>
    <w:p w:rsidR="000D36AD" w:rsidRPr="00C33B1E" w:rsidRDefault="000D36AD" w:rsidP="00C33B1E">
      <w:pPr>
        <w:spacing w:after="0" w:line="240" w:lineRule="auto"/>
        <w:jc w:val="both"/>
        <w:rPr>
          <w:color w:val="000000"/>
        </w:rPr>
      </w:pPr>
    </w:p>
    <w:p w:rsidR="000D36AD" w:rsidRPr="00C33B1E" w:rsidRDefault="000D36AD" w:rsidP="00C33B1E">
      <w:pPr>
        <w:spacing w:after="0" w:line="240" w:lineRule="auto"/>
        <w:rPr>
          <w:color w:val="000000"/>
        </w:rPr>
      </w:pPr>
      <w:r w:rsidRPr="00C33B1E">
        <w:rPr>
          <w:color w:val="000000"/>
        </w:rPr>
        <w:br w:type="page"/>
      </w:r>
    </w:p>
    <w:p w:rsidR="000D36AD" w:rsidRPr="00C33B1E" w:rsidRDefault="000D36AD" w:rsidP="00C33B1E">
      <w:pPr>
        <w:spacing w:after="0" w:line="240" w:lineRule="auto"/>
        <w:jc w:val="both"/>
        <w:rPr>
          <w:color w:val="000000"/>
        </w:rPr>
      </w:pPr>
    </w:p>
    <w:p w:rsidR="00657B38" w:rsidRPr="00C33B1E" w:rsidRDefault="00657B38" w:rsidP="00C33B1E">
      <w:pPr>
        <w:spacing w:after="0" w:line="240" w:lineRule="auto"/>
        <w:jc w:val="center"/>
        <w:rPr>
          <w:b/>
        </w:rPr>
      </w:pPr>
      <w:r w:rsidRPr="00C33B1E">
        <w:rPr>
          <w:b/>
        </w:rPr>
        <w:t>Расчет индекса профессионального риска (ИПР)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1401"/>
        <w:gridCol w:w="2155"/>
        <w:gridCol w:w="1557"/>
        <w:gridCol w:w="1746"/>
        <w:gridCol w:w="1396"/>
        <w:gridCol w:w="709"/>
        <w:gridCol w:w="1334"/>
        <w:gridCol w:w="709"/>
        <w:gridCol w:w="1916"/>
        <w:gridCol w:w="709"/>
        <w:gridCol w:w="649"/>
      </w:tblGrid>
      <w:tr w:rsidR="008236B1" w:rsidRPr="004D743C" w:rsidTr="004D743C">
        <w:tc>
          <w:tcPr>
            <w:tcW w:w="192" w:type="pct"/>
            <w:vMerge w:val="restart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</w:t>
            </w:r>
            <w:proofErr w:type="spellEnd"/>
            <w:proofErr w:type="gramEnd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/</w:t>
            </w:r>
            <w:proofErr w:type="spellStart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</w:t>
            </w:r>
            <w:proofErr w:type="spellEnd"/>
          </w:p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Место</w:t>
            </w:r>
          </w:p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645" w:type="pct"/>
            <w:vMerge w:val="restart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Объект оценки профессиональных рисков</w:t>
            </w:r>
          </w:p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Факторы риска</w:t>
            </w:r>
          </w:p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Наименование опасности</w:t>
            </w:r>
          </w:p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584" w:type="pct"/>
            <w:gridSpan w:val="7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Индекс профессионального риска (ИПР)</w:t>
            </w:r>
          </w:p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</w:tr>
      <w:tr w:rsidR="008236B1" w:rsidRPr="004D743C" w:rsidTr="004D743C">
        <w:tc>
          <w:tcPr>
            <w:tcW w:w="192" w:type="pct"/>
            <w:vMerge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Вероятность (</w:t>
            </w:r>
            <w:proofErr w:type="spellStart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Вр</w:t>
            </w:r>
            <w:proofErr w:type="spellEnd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686" w:type="pct"/>
            <w:gridSpan w:val="2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Подверженность (</w:t>
            </w:r>
            <w:proofErr w:type="spellStart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Пд</w:t>
            </w:r>
            <w:proofErr w:type="spellEnd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913" w:type="pct"/>
            <w:gridSpan w:val="2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Последствия (</w:t>
            </w:r>
            <w:proofErr w:type="spellStart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Пс</w:t>
            </w:r>
            <w:proofErr w:type="spellEnd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232" w:type="pct"/>
            <w:vMerge w:val="restart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color w:val="000000"/>
                <w:szCs w:val="20"/>
              </w:rPr>
              <w:t>Итог</w:t>
            </w:r>
          </w:p>
        </w:tc>
      </w:tr>
      <w:tr w:rsidR="008236B1" w:rsidRPr="004D743C" w:rsidTr="004D743C">
        <w:trPr>
          <w:trHeight w:val="370"/>
        </w:trPr>
        <w:tc>
          <w:tcPr>
            <w:tcW w:w="192" w:type="pct"/>
            <w:vMerge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Оценка</w:t>
            </w:r>
          </w:p>
        </w:tc>
        <w:tc>
          <w:tcPr>
            <w:tcW w:w="248" w:type="pct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Балл</w:t>
            </w:r>
          </w:p>
        </w:tc>
        <w:tc>
          <w:tcPr>
            <w:tcW w:w="438" w:type="pct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Оценка</w:t>
            </w:r>
          </w:p>
        </w:tc>
        <w:tc>
          <w:tcPr>
            <w:tcW w:w="248" w:type="pct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Балл</w:t>
            </w:r>
          </w:p>
        </w:tc>
        <w:tc>
          <w:tcPr>
            <w:tcW w:w="665" w:type="pct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Оценка</w:t>
            </w:r>
          </w:p>
        </w:tc>
        <w:tc>
          <w:tcPr>
            <w:tcW w:w="248" w:type="pct"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Балл</w:t>
            </w:r>
          </w:p>
        </w:tc>
        <w:tc>
          <w:tcPr>
            <w:tcW w:w="232" w:type="pct"/>
            <w:vMerge/>
            <w:vAlign w:val="center"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</w:tr>
      <w:tr w:rsidR="008236B1" w:rsidRPr="004D743C" w:rsidTr="004D743C">
        <w:tc>
          <w:tcPr>
            <w:tcW w:w="192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1</w:t>
            </w:r>
          </w:p>
        </w:tc>
        <w:tc>
          <w:tcPr>
            <w:tcW w:w="494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Кабинет директора</w:t>
            </w:r>
          </w:p>
        </w:tc>
        <w:tc>
          <w:tcPr>
            <w:tcW w:w="645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Оборудование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511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Персональный компьютер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574" w:type="pct"/>
          </w:tcPr>
          <w:p w:rsidR="00657B38" w:rsidRPr="008236B1" w:rsidRDefault="00CE236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  <w:shd w:val="clear" w:color="auto" w:fill="FFFFFF"/>
              </w:rPr>
              <w:t>Опасность</w:t>
            </w:r>
            <w:r w:rsidR="00657B38" w:rsidRPr="008236B1">
              <w:rPr>
                <w:rFonts w:eastAsia="Times New Roman"/>
                <w:szCs w:val="20"/>
                <w:shd w:val="clear" w:color="auto" w:fill="FFFFFF"/>
              </w:rPr>
              <w:t xml:space="preserve">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505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</w:rPr>
              <w:t>Можно себе представить, но невероятно</w:t>
            </w:r>
          </w:p>
        </w:tc>
        <w:tc>
          <w:tcPr>
            <w:tcW w:w="24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0,5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43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Регулярно (ежедневно)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24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6</w:t>
            </w:r>
          </w:p>
        </w:tc>
        <w:tc>
          <w:tcPr>
            <w:tcW w:w="665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Потеря трудоспособности, инвалидность, профзаболевание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24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7</w:t>
            </w:r>
          </w:p>
        </w:tc>
        <w:tc>
          <w:tcPr>
            <w:tcW w:w="232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21</w:t>
            </w:r>
          </w:p>
        </w:tc>
      </w:tr>
      <w:tr w:rsidR="008236B1" w:rsidRPr="004D743C" w:rsidTr="004D743C">
        <w:tc>
          <w:tcPr>
            <w:tcW w:w="192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2</w:t>
            </w:r>
          </w:p>
        </w:tc>
        <w:tc>
          <w:tcPr>
            <w:tcW w:w="494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Кабинет бухгалтера</w:t>
            </w:r>
          </w:p>
        </w:tc>
        <w:tc>
          <w:tcPr>
            <w:tcW w:w="645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Оборудование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511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Персональный компьютер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574" w:type="pct"/>
          </w:tcPr>
          <w:p w:rsidR="00657B38" w:rsidRPr="008236B1" w:rsidRDefault="00CE236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  <w:shd w:val="clear" w:color="auto" w:fill="FFFFFF"/>
              </w:rPr>
              <w:t>Опасность</w:t>
            </w:r>
            <w:r w:rsidR="00657B38" w:rsidRPr="008236B1">
              <w:rPr>
                <w:rFonts w:eastAsia="Times New Roman"/>
                <w:szCs w:val="20"/>
                <w:shd w:val="clear" w:color="auto" w:fill="FFFFFF"/>
              </w:rPr>
              <w:t xml:space="preserve">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505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</w:rPr>
              <w:t>Можно себе представить, но невероятно</w:t>
            </w:r>
          </w:p>
        </w:tc>
        <w:tc>
          <w:tcPr>
            <w:tcW w:w="24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0,5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43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Регулярно (ежедневно)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24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6</w:t>
            </w:r>
          </w:p>
        </w:tc>
        <w:tc>
          <w:tcPr>
            <w:tcW w:w="665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Потеря трудоспособности, инвалидность, профзаболевание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24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7</w:t>
            </w:r>
          </w:p>
        </w:tc>
        <w:tc>
          <w:tcPr>
            <w:tcW w:w="232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21</w:t>
            </w:r>
          </w:p>
        </w:tc>
      </w:tr>
      <w:tr w:rsidR="008236B1" w:rsidRPr="004D743C" w:rsidTr="004D743C">
        <w:tc>
          <w:tcPr>
            <w:tcW w:w="192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3</w:t>
            </w:r>
          </w:p>
        </w:tc>
        <w:tc>
          <w:tcPr>
            <w:tcW w:w="494" w:type="pct"/>
            <w:vMerge w:val="restar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Кабинет техническог</w:t>
            </w:r>
            <w:r w:rsidRPr="008236B1">
              <w:rPr>
                <w:rFonts w:eastAsia="Times New Roman"/>
                <w:szCs w:val="20"/>
              </w:rPr>
              <w:lastRenderedPageBreak/>
              <w:t>о отдела</w:t>
            </w:r>
          </w:p>
        </w:tc>
        <w:tc>
          <w:tcPr>
            <w:tcW w:w="645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lastRenderedPageBreak/>
              <w:t>Оборудование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511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Персональный компьютер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574" w:type="pct"/>
          </w:tcPr>
          <w:p w:rsidR="00657B38" w:rsidRPr="008236B1" w:rsidRDefault="00CE236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  <w:shd w:val="clear" w:color="auto" w:fill="FFFFFF"/>
              </w:rPr>
              <w:lastRenderedPageBreak/>
              <w:t>Опасность</w:t>
            </w:r>
            <w:r w:rsidR="00657B38" w:rsidRPr="008236B1">
              <w:rPr>
                <w:rFonts w:eastAsia="Times New Roman"/>
                <w:szCs w:val="20"/>
                <w:shd w:val="clear" w:color="auto" w:fill="FFFFFF"/>
              </w:rPr>
              <w:t xml:space="preserve"> поражения </w:t>
            </w:r>
            <w:r w:rsidR="00657B38" w:rsidRPr="008236B1">
              <w:rPr>
                <w:rFonts w:eastAsia="Times New Roman"/>
                <w:szCs w:val="20"/>
                <w:shd w:val="clear" w:color="auto" w:fill="FFFFFF"/>
              </w:rPr>
              <w:lastRenderedPageBreak/>
              <w:t>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505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</w:rPr>
              <w:lastRenderedPageBreak/>
              <w:t>Можно себе представить</w:t>
            </w:r>
            <w:r w:rsidRPr="008236B1">
              <w:rPr>
                <w:rFonts w:eastAsia="Times New Roman"/>
              </w:rPr>
              <w:lastRenderedPageBreak/>
              <w:t>, но невероятно</w:t>
            </w:r>
          </w:p>
        </w:tc>
        <w:tc>
          <w:tcPr>
            <w:tcW w:w="24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lastRenderedPageBreak/>
              <w:t>0,5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43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Регулярно (ежедневно</w:t>
            </w:r>
            <w:r w:rsidRPr="008236B1">
              <w:rPr>
                <w:rFonts w:eastAsia="Times New Roman"/>
                <w:szCs w:val="20"/>
              </w:rPr>
              <w:lastRenderedPageBreak/>
              <w:t>)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24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lastRenderedPageBreak/>
              <w:t>6</w:t>
            </w:r>
          </w:p>
        </w:tc>
        <w:tc>
          <w:tcPr>
            <w:tcW w:w="665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Потеря трудоспособност</w:t>
            </w:r>
            <w:r w:rsidRPr="008236B1">
              <w:rPr>
                <w:rFonts w:eastAsia="Times New Roman"/>
                <w:szCs w:val="20"/>
              </w:rPr>
              <w:lastRenderedPageBreak/>
              <w:t>и, инвалидность, профзаболевание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24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lastRenderedPageBreak/>
              <w:t>7</w:t>
            </w:r>
          </w:p>
        </w:tc>
        <w:tc>
          <w:tcPr>
            <w:tcW w:w="232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21</w:t>
            </w:r>
          </w:p>
        </w:tc>
      </w:tr>
      <w:tr w:rsidR="008236B1" w:rsidRPr="004D743C" w:rsidTr="004D743C">
        <w:tc>
          <w:tcPr>
            <w:tcW w:w="192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494" w:type="pct"/>
            <w:vMerge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645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Интерьер</w:t>
            </w:r>
          </w:p>
        </w:tc>
        <w:tc>
          <w:tcPr>
            <w:tcW w:w="511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Высокий порог</w:t>
            </w:r>
          </w:p>
        </w:tc>
        <w:tc>
          <w:tcPr>
            <w:tcW w:w="574" w:type="pct"/>
          </w:tcPr>
          <w:p w:rsidR="00657B38" w:rsidRPr="008236B1" w:rsidRDefault="00CE236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  <w:shd w:val="clear" w:color="auto" w:fill="FFFFFF"/>
              </w:rPr>
            </w:pPr>
            <w:r w:rsidRPr="008236B1">
              <w:rPr>
                <w:rFonts w:eastAsia="Times New Roman"/>
                <w:szCs w:val="20"/>
                <w:shd w:val="clear" w:color="auto" w:fill="FFFFFF"/>
              </w:rPr>
              <w:t>Опасность</w:t>
            </w:r>
            <w:r w:rsidR="00657B38" w:rsidRPr="008236B1">
              <w:rPr>
                <w:rFonts w:eastAsia="Times New Roman"/>
                <w:szCs w:val="20"/>
                <w:shd w:val="clear" w:color="auto" w:fill="FFFFFF"/>
              </w:rPr>
              <w:t xml:space="preserve"> падения из-за потери равновесия, в том числе при спотыкании или </w:t>
            </w:r>
            <w:proofErr w:type="spellStart"/>
            <w:r w:rsidR="00657B38" w:rsidRPr="008236B1">
              <w:rPr>
                <w:rFonts w:eastAsia="Times New Roman"/>
                <w:szCs w:val="20"/>
                <w:shd w:val="clear" w:color="auto" w:fill="FFFFFF"/>
              </w:rPr>
              <w:t>поскальзывании</w:t>
            </w:r>
            <w:proofErr w:type="spellEnd"/>
            <w:r w:rsidR="00657B38" w:rsidRPr="008236B1">
              <w:rPr>
                <w:rFonts w:eastAsia="Times New Roman"/>
                <w:szCs w:val="20"/>
                <w:shd w:val="clear" w:color="auto" w:fill="FFFFFF"/>
              </w:rPr>
              <w:t>, при передвижении по скользким поверхностям или мокрым полам</w:t>
            </w:r>
          </w:p>
        </w:tc>
        <w:tc>
          <w:tcPr>
            <w:tcW w:w="505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Очень вероятно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24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6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43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Регулярно (ежедневно)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24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6</w:t>
            </w:r>
          </w:p>
        </w:tc>
        <w:tc>
          <w:tcPr>
            <w:tcW w:w="665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Потеря трудоспособности, инвалидность, профзаболевание</w:t>
            </w:r>
          </w:p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248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7</w:t>
            </w:r>
          </w:p>
        </w:tc>
        <w:tc>
          <w:tcPr>
            <w:tcW w:w="232" w:type="pct"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252</w:t>
            </w:r>
          </w:p>
        </w:tc>
      </w:tr>
    </w:tbl>
    <w:p w:rsidR="00657B38" w:rsidRPr="00C33B1E" w:rsidRDefault="00657B38" w:rsidP="00C33B1E">
      <w:pPr>
        <w:spacing w:after="0" w:line="240" w:lineRule="auto"/>
        <w:ind w:firstLine="357"/>
        <w:jc w:val="center"/>
        <w:rPr>
          <w:color w:val="000000"/>
        </w:rPr>
      </w:pPr>
    </w:p>
    <w:p w:rsidR="000D36AD" w:rsidRPr="00C33B1E" w:rsidRDefault="000D36AD" w:rsidP="00C33B1E">
      <w:pPr>
        <w:spacing w:after="0" w:line="240" w:lineRule="auto"/>
        <w:rPr>
          <w:color w:val="1F497D"/>
        </w:rPr>
      </w:pPr>
      <w:r w:rsidRPr="00C33B1E">
        <w:rPr>
          <w:color w:val="1F497D"/>
        </w:rPr>
        <w:br w:type="page"/>
      </w:r>
    </w:p>
    <w:p w:rsidR="00657B38" w:rsidRPr="00C33B1E" w:rsidRDefault="00657B38" w:rsidP="00C33B1E">
      <w:pPr>
        <w:spacing w:after="0" w:line="240" w:lineRule="auto"/>
        <w:rPr>
          <w:color w:val="1F497D"/>
        </w:rPr>
      </w:pPr>
    </w:p>
    <w:p w:rsidR="00657B38" w:rsidRPr="00C33B1E" w:rsidRDefault="00622BD7" w:rsidP="00C33B1E">
      <w:pPr>
        <w:spacing w:after="0" w:line="240" w:lineRule="auto"/>
        <w:rPr>
          <w:b/>
          <w:bCs/>
          <w:color w:val="000000"/>
          <w:u w:val="single"/>
        </w:rPr>
      </w:pPr>
      <w:r w:rsidRPr="00C33B1E">
        <w:rPr>
          <w:color w:val="000000"/>
        </w:rPr>
        <w:t xml:space="preserve">4. </w:t>
      </w:r>
      <w:r w:rsidR="00657B38" w:rsidRPr="00C33B1E">
        <w:rPr>
          <w:b/>
          <w:bCs/>
          <w:color w:val="000000"/>
        </w:rPr>
        <w:t>Разработка корректирующих мероприятий</w:t>
      </w:r>
    </w:p>
    <w:p w:rsidR="00657B38" w:rsidRPr="00C33B1E" w:rsidRDefault="00657B38" w:rsidP="00C33B1E">
      <w:pPr>
        <w:spacing w:after="0" w:line="240" w:lineRule="auto"/>
        <w:jc w:val="both"/>
        <w:rPr>
          <w:color w:val="000000"/>
        </w:rPr>
      </w:pPr>
      <w:r w:rsidRPr="00C33B1E">
        <w:rPr>
          <w:color w:val="000000"/>
          <w:shd w:val="clear" w:color="auto" w:fill="FFFFFF"/>
        </w:rPr>
        <w:t>Р</w:t>
      </w:r>
      <w:r w:rsidRPr="00C33B1E">
        <w:rPr>
          <w:color w:val="000000"/>
        </w:rPr>
        <w:t>азработали мероприятия по уменьшению ИПР с ранжированием по срочности выполнения;</w:t>
      </w:r>
    </w:p>
    <w:p w:rsidR="00657B38" w:rsidRPr="00C33B1E" w:rsidRDefault="00657B38" w:rsidP="00C33B1E">
      <w:pPr>
        <w:spacing w:after="0" w:line="240" w:lineRule="auto"/>
        <w:jc w:val="both"/>
        <w:rPr>
          <w:color w:val="000000"/>
        </w:rPr>
      </w:pPr>
      <w:r w:rsidRPr="00C33B1E">
        <w:rPr>
          <w:color w:val="000000"/>
        </w:rPr>
        <w:t>Рас</w:t>
      </w:r>
      <w:r w:rsidR="00CE2368" w:rsidRPr="00C33B1E">
        <w:rPr>
          <w:color w:val="000000"/>
        </w:rPr>
        <w:t>с</w:t>
      </w:r>
      <w:r w:rsidRPr="00C33B1E">
        <w:rPr>
          <w:color w:val="000000"/>
        </w:rPr>
        <w:t>читали скорректированные (ожидаемые) уровни риска.</w:t>
      </w:r>
    </w:p>
    <w:p w:rsidR="00657B38" w:rsidRPr="00C33B1E" w:rsidRDefault="00657B38" w:rsidP="00C33B1E">
      <w:pPr>
        <w:spacing w:after="0" w:line="240" w:lineRule="auto"/>
        <w:jc w:val="center"/>
        <w:rPr>
          <w:b/>
        </w:rPr>
      </w:pPr>
      <w:r w:rsidRPr="00C33B1E">
        <w:rPr>
          <w:b/>
        </w:rPr>
        <w:t>Ра</w:t>
      </w:r>
      <w:r w:rsidR="00622BD7" w:rsidRPr="00C33B1E">
        <w:rPr>
          <w:b/>
        </w:rPr>
        <w:t>з</w:t>
      </w:r>
      <w:r w:rsidRPr="00C33B1E">
        <w:rPr>
          <w:b/>
        </w:rPr>
        <w:t xml:space="preserve">работка корректирующих мероприятий и расчет </w:t>
      </w:r>
      <w:proofErr w:type="gramStart"/>
      <w:r w:rsidRPr="00C33B1E">
        <w:rPr>
          <w:b/>
        </w:rPr>
        <w:t>скорректированного</w:t>
      </w:r>
      <w:proofErr w:type="gramEnd"/>
      <w:r w:rsidRPr="00C33B1E">
        <w:rPr>
          <w:b/>
        </w:rPr>
        <w:t xml:space="preserve"> ИПР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897"/>
        <w:gridCol w:w="2234"/>
        <w:gridCol w:w="2010"/>
        <w:gridCol w:w="2489"/>
        <w:gridCol w:w="587"/>
        <w:gridCol w:w="890"/>
        <w:gridCol w:w="541"/>
        <w:gridCol w:w="832"/>
        <w:gridCol w:w="518"/>
        <w:gridCol w:w="832"/>
        <w:gridCol w:w="597"/>
        <w:gridCol w:w="827"/>
      </w:tblGrid>
      <w:tr w:rsidR="008236B1" w:rsidRPr="004D743C" w:rsidTr="004D743C">
        <w:trPr>
          <w:trHeight w:val="630"/>
        </w:trPr>
        <w:tc>
          <w:tcPr>
            <w:tcW w:w="532" w:type="dxa"/>
            <w:vMerge w:val="restart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</w:t>
            </w:r>
            <w:proofErr w:type="spellEnd"/>
            <w:proofErr w:type="gramEnd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/</w:t>
            </w:r>
            <w:proofErr w:type="spellStart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1897" w:type="dxa"/>
            <w:vMerge w:val="restart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Наименование объекта оценки рисков</w:t>
            </w:r>
          </w:p>
        </w:tc>
        <w:tc>
          <w:tcPr>
            <w:tcW w:w="2234" w:type="dxa"/>
            <w:vMerge w:val="restart"/>
            <w:vAlign w:val="center"/>
            <w:hideMark/>
          </w:tcPr>
          <w:p w:rsidR="00657B38" w:rsidRPr="004D743C" w:rsidRDefault="00BE580E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Н</w:t>
            </w:r>
            <w:r w:rsidR="00657B38" w:rsidRPr="004D743C">
              <w:rPr>
                <w:rFonts w:eastAsia="Times New Roman"/>
                <w:b/>
                <w:bCs/>
                <w:color w:val="000000"/>
                <w:szCs w:val="20"/>
              </w:rPr>
              <w:t>аименование опасности, факторы риска</w:t>
            </w:r>
          </w:p>
        </w:tc>
        <w:tc>
          <w:tcPr>
            <w:tcW w:w="2010" w:type="dxa"/>
            <w:vMerge w:val="restart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 xml:space="preserve">Срочность мероприятий по профилактике </w:t>
            </w:r>
            <w:proofErr w:type="spellStart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профриска</w:t>
            </w:r>
            <w:proofErr w:type="spellEnd"/>
          </w:p>
        </w:tc>
        <w:tc>
          <w:tcPr>
            <w:tcW w:w="2489" w:type="dxa"/>
            <w:vMerge w:val="restart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Корректирующие мероприятия</w:t>
            </w:r>
          </w:p>
        </w:tc>
        <w:tc>
          <w:tcPr>
            <w:tcW w:w="5624" w:type="dxa"/>
            <w:gridSpan w:val="8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Индекс профессионального риска (ИПР) до/после корректирующих мероприятий</w:t>
            </w:r>
          </w:p>
        </w:tc>
      </w:tr>
      <w:tr w:rsidR="008236B1" w:rsidRPr="004D743C" w:rsidTr="004D743C">
        <w:trPr>
          <w:trHeight w:val="330"/>
        </w:trPr>
        <w:tc>
          <w:tcPr>
            <w:tcW w:w="532" w:type="dxa"/>
            <w:vMerge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234" w:type="dxa"/>
            <w:vMerge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proofErr w:type="spellStart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Вр</w:t>
            </w:r>
            <w:proofErr w:type="spellEnd"/>
          </w:p>
        </w:tc>
        <w:tc>
          <w:tcPr>
            <w:tcW w:w="1373" w:type="dxa"/>
            <w:gridSpan w:val="2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proofErr w:type="spellStart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Пд</w:t>
            </w:r>
            <w:proofErr w:type="spellEnd"/>
          </w:p>
        </w:tc>
        <w:tc>
          <w:tcPr>
            <w:tcW w:w="1350" w:type="dxa"/>
            <w:gridSpan w:val="2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proofErr w:type="spellStart"/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Пс</w:t>
            </w:r>
            <w:proofErr w:type="spellEnd"/>
          </w:p>
        </w:tc>
        <w:tc>
          <w:tcPr>
            <w:tcW w:w="1424" w:type="dxa"/>
            <w:gridSpan w:val="2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Итог</w:t>
            </w:r>
          </w:p>
        </w:tc>
      </w:tr>
      <w:tr w:rsidR="008236B1" w:rsidRPr="004D743C" w:rsidTr="004D743C">
        <w:trPr>
          <w:trHeight w:val="330"/>
        </w:trPr>
        <w:tc>
          <w:tcPr>
            <w:tcW w:w="532" w:type="dxa"/>
            <w:vMerge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234" w:type="dxa"/>
            <w:vMerge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87" w:type="dxa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до</w:t>
            </w:r>
          </w:p>
        </w:tc>
        <w:tc>
          <w:tcPr>
            <w:tcW w:w="890" w:type="dxa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после</w:t>
            </w:r>
          </w:p>
        </w:tc>
        <w:tc>
          <w:tcPr>
            <w:tcW w:w="541" w:type="dxa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до</w:t>
            </w:r>
          </w:p>
        </w:tc>
        <w:tc>
          <w:tcPr>
            <w:tcW w:w="832" w:type="dxa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после</w:t>
            </w:r>
          </w:p>
        </w:tc>
        <w:tc>
          <w:tcPr>
            <w:tcW w:w="518" w:type="dxa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до</w:t>
            </w:r>
          </w:p>
        </w:tc>
        <w:tc>
          <w:tcPr>
            <w:tcW w:w="832" w:type="dxa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после</w:t>
            </w:r>
          </w:p>
        </w:tc>
        <w:tc>
          <w:tcPr>
            <w:tcW w:w="597" w:type="dxa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до</w:t>
            </w:r>
          </w:p>
        </w:tc>
        <w:tc>
          <w:tcPr>
            <w:tcW w:w="827" w:type="dxa"/>
            <w:vAlign w:val="center"/>
            <w:hideMark/>
          </w:tcPr>
          <w:p w:rsidR="00657B38" w:rsidRPr="004D743C" w:rsidRDefault="00657B38" w:rsidP="004D74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4D743C">
              <w:rPr>
                <w:rFonts w:eastAsia="Times New Roman"/>
                <w:b/>
                <w:bCs/>
                <w:color w:val="000000"/>
                <w:szCs w:val="20"/>
              </w:rPr>
              <w:t>после</w:t>
            </w:r>
          </w:p>
        </w:tc>
      </w:tr>
      <w:tr w:rsidR="008236B1" w:rsidRPr="004D743C" w:rsidTr="004D743C">
        <w:trPr>
          <w:trHeight w:val="1980"/>
        </w:trPr>
        <w:tc>
          <w:tcPr>
            <w:tcW w:w="532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1</w:t>
            </w:r>
          </w:p>
        </w:tc>
        <w:tc>
          <w:tcPr>
            <w:tcW w:w="1897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Кабинет директора</w:t>
            </w:r>
          </w:p>
        </w:tc>
        <w:tc>
          <w:tcPr>
            <w:tcW w:w="2234" w:type="dxa"/>
            <w:hideMark/>
          </w:tcPr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  <w:shd w:val="clear" w:color="auto" w:fill="FFFFFF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Персональный компьютер</w:t>
            </w:r>
          </w:p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2010" w:type="dxa"/>
            <w:hideMark/>
          </w:tcPr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</w:rPr>
              <w:t>Возможный риск, необходимо уделить внимание</w:t>
            </w:r>
          </w:p>
        </w:tc>
        <w:tc>
          <w:tcPr>
            <w:tcW w:w="2489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proofErr w:type="gramStart"/>
            <w:r w:rsidRPr="008236B1">
              <w:rPr>
                <w:rFonts w:eastAsia="Times New Roman"/>
                <w:shd w:val="clear" w:color="auto" w:fill="FFFFFF"/>
              </w:rPr>
              <w:t>Ответственному</w:t>
            </w:r>
            <w:proofErr w:type="gramEnd"/>
            <w:r w:rsidRPr="008236B1">
              <w:rPr>
                <w:rFonts w:eastAsia="Times New Roman"/>
                <w:shd w:val="clear" w:color="auto" w:fill="FFFFFF"/>
              </w:rPr>
              <w:t xml:space="preserve"> по </w:t>
            </w:r>
            <w:proofErr w:type="spellStart"/>
            <w:r w:rsidRPr="008236B1">
              <w:rPr>
                <w:rFonts w:eastAsia="Times New Roman"/>
                <w:shd w:val="clear" w:color="auto" w:fill="FFFFFF"/>
              </w:rPr>
              <w:t>электробезопасности</w:t>
            </w:r>
            <w:proofErr w:type="spellEnd"/>
            <w:r w:rsidRPr="008236B1">
              <w:rPr>
                <w:rFonts w:eastAsia="Times New Roman"/>
                <w:shd w:val="clear" w:color="auto" w:fill="FFFFFF"/>
              </w:rPr>
              <w:t xml:space="preserve"> своевременно проводить инструктажи, следить за состоянием оборудования и проводки, напоминать работникам об обязанностях соблюдать требования </w:t>
            </w:r>
            <w:proofErr w:type="spellStart"/>
            <w:r w:rsidRPr="008236B1">
              <w:rPr>
                <w:rFonts w:eastAsia="Times New Roman"/>
                <w:shd w:val="clear" w:color="auto" w:fill="FFFFFF"/>
              </w:rPr>
              <w:t>электробезопасности</w:t>
            </w:r>
            <w:proofErr w:type="spellEnd"/>
          </w:p>
        </w:tc>
        <w:tc>
          <w:tcPr>
            <w:tcW w:w="587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90" w:type="dxa"/>
            <w:hideMark/>
          </w:tcPr>
          <w:p w:rsidR="00657B38" w:rsidRPr="008236B1" w:rsidRDefault="00CE236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–</w:t>
            </w:r>
          </w:p>
        </w:tc>
        <w:tc>
          <w:tcPr>
            <w:tcW w:w="541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6</w:t>
            </w:r>
          </w:p>
        </w:tc>
        <w:tc>
          <w:tcPr>
            <w:tcW w:w="832" w:type="dxa"/>
            <w:hideMark/>
          </w:tcPr>
          <w:p w:rsidR="00657B38" w:rsidRPr="008236B1" w:rsidRDefault="00CE236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–</w:t>
            </w:r>
          </w:p>
        </w:tc>
        <w:tc>
          <w:tcPr>
            <w:tcW w:w="518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7</w:t>
            </w:r>
          </w:p>
        </w:tc>
        <w:tc>
          <w:tcPr>
            <w:tcW w:w="832" w:type="dxa"/>
            <w:hideMark/>
          </w:tcPr>
          <w:p w:rsidR="00657B38" w:rsidRPr="008236B1" w:rsidRDefault="00CE236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–</w:t>
            </w:r>
          </w:p>
        </w:tc>
        <w:tc>
          <w:tcPr>
            <w:tcW w:w="597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21</w:t>
            </w:r>
          </w:p>
        </w:tc>
        <w:tc>
          <w:tcPr>
            <w:tcW w:w="827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21</w:t>
            </w:r>
          </w:p>
        </w:tc>
      </w:tr>
      <w:tr w:rsidR="008236B1" w:rsidRPr="004D743C" w:rsidTr="004D743C">
        <w:trPr>
          <w:trHeight w:val="1650"/>
        </w:trPr>
        <w:tc>
          <w:tcPr>
            <w:tcW w:w="532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2</w:t>
            </w:r>
          </w:p>
        </w:tc>
        <w:tc>
          <w:tcPr>
            <w:tcW w:w="1897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Кабинет бухгалтера</w:t>
            </w:r>
          </w:p>
        </w:tc>
        <w:tc>
          <w:tcPr>
            <w:tcW w:w="2234" w:type="dxa"/>
            <w:hideMark/>
          </w:tcPr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br/>
            </w:r>
            <w:r w:rsidRPr="008236B1">
              <w:rPr>
                <w:rFonts w:eastAsia="Times New Roman"/>
                <w:szCs w:val="20"/>
                <w:shd w:val="clear" w:color="auto" w:fill="FFFFFF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Персональный компьютер</w:t>
            </w:r>
          </w:p>
        </w:tc>
        <w:tc>
          <w:tcPr>
            <w:tcW w:w="2010" w:type="dxa"/>
            <w:hideMark/>
          </w:tcPr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</w:rPr>
              <w:t>Возможный риск, необходимо уделить внимание</w:t>
            </w:r>
          </w:p>
        </w:tc>
        <w:tc>
          <w:tcPr>
            <w:tcW w:w="2489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proofErr w:type="gramStart"/>
            <w:r w:rsidRPr="008236B1">
              <w:rPr>
                <w:rFonts w:eastAsia="Times New Roman"/>
                <w:shd w:val="clear" w:color="auto" w:fill="FFFFFF"/>
              </w:rPr>
              <w:t>Ответственному</w:t>
            </w:r>
            <w:proofErr w:type="gramEnd"/>
            <w:r w:rsidRPr="008236B1">
              <w:rPr>
                <w:rFonts w:eastAsia="Times New Roman"/>
                <w:shd w:val="clear" w:color="auto" w:fill="FFFFFF"/>
              </w:rPr>
              <w:t xml:space="preserve"> по </w:t>
            </w:r>
            <w:proofErr w:type="spellStart"/>
            <w:r w:rsidRPr="008236B1">
              <w:rPr>
                <w:rFonts w:eastAsia="Times New Roman"/>
                <w:shd w:val="clear" w:color="auto" w:fill="FFFFFF"/>
              </w:rPr>
              <w:t>электробезопасности</w:t>
            </w:r>
            <w:proofErr w:type="spellEnd"/>
            <w:r w:rsidRPr="008236B1">
              <w:rPr>
                <w:rFonts w:eastAsia="Times New Roman"/>
                <w:shd w:val="clear" w:color="auto" w:fill="FFFFFF"/>
              </w:rPr>
              <w:t xml:space="preserve"> своевременно проводить инструктажи, следить за состоянием оборудования и проводки, напоминать работникам об обязанностях соблюдать требования </w:t>
            </w:r>
            <w:proofErr w:type="spellStart"/>
            <w:r w:rsidRPr="008236B1">
              <w:rPr>
                <w:rFonts w:eastAsia="Times New Roman"/>
                <w:shd w:val="clear" w:color="auto" w:fill="FFFFFF"/>
              </w:rPr>
              <w:t>электробезопасности</w:t>
            </w:r>
            <w:proofErr w:type="spellEnd"/>
          </w:p>
        </w:tc>
        <w:tc>
          <w:tcPr>
            <w:tcW w:w="587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90" w:type="dxa"/>
            <w:hideMark/>
          </w:tcPr>
          <w:p w:rsidR="00657B38" w:rsidRPr="008236B1" w:rsidRDefault="00CE236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–</w:t>
            </w:r>
          </w:p>
        </w:tc>
        <w:tc>
          <w:tcPr>
            <w:tcW w:w="541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6</w:t>
            </w:r>
          </w:p>
        </w:tc>
        <w:tc>
          <w:tcPr>
            <w:tcW w:w="832" w:type="dxa"/>
            <w:hideMark/>
          </w:tcPr>
          <w:p w:rsidR="00657B38" w:rsidRPr="008236B1" w:rsidRDefault="00CE236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–</w:t>
            </w:r>
          </w:p>
        </w:tc>
        <w:tc>
          <w:tcPr>
            <w:tcW w:w="518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7</w:t>
            </w:r>
          </w:p>
        </w:tc>
        <w:tc>
          <w:tcPr>
            <w:tcW w:w="832" w:type="dxa"/>
            <w:hideMark/>
          </w:tcPr>
          <w:p w:rsidR="00657B38" w:rsidRPr="008236B1" w:rsidRDefault="00CE236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–</w:t>
            </w:r>
          </w:p>
        </w:tc>
        <w:tc>
          <w:tcPr>
            <w:tcW w:w="597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21</w:t>
            </w:r>
          </w:p>
        </w:tc>
        <w:tc>
          <w:tcPr>
            <w:tcW w:w="827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21</w:t>
            </w:r>
          </w:p>
        </w:tc>
      </w:tr>
      <w:tr w:rsidR="008236B1" w:rsidRPr="004D743C" w:rsidTr="004D743C">
        <w:trPr>
          <w:trHeight w:val="2550"/>
        </w:trPr>
        <w:tc>
          <w:tcPr>
            <w:tcW w:w="532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lastRenderedPageBreak/>
              <w:t>3</w:t>
            </w:r>
          </w:p>
        </w:tc>
        <w:tc>
          <w:tcPr>
            <w:tcW w:w="1897" w:type="dxa"/>
            <w:vMerge w:val="restart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Кабинет технического отдела</w:t>
            </w:r>
          </w:p>
        </w:tc>
        <w:tc>
          <w:tcPr>
            <w:tcW w:w="2234" w:type="dxa"/>
            <w:hideMark/>
          </w:tcPr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  <w:shd w:val="clear" w:color="auto" w:fill="FFFFFF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Персональный компьютер.</w:t>
            </w:r>
          </w:p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2010" w:type="dxa"/>
            <w:hideMark/>
          </w:tcPr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</w:rPr>
              <w:t>Возможный риск, необходимо уделить внимание</w:t>
            </w:r>
          </w:p>
        </w:tc>
        <w:tc>
          <w:tcPr>
            <w:tcW w:w="2489" w:type="dxa"/>
            <w:hideMark/>
          </w:tcPr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  <w:proofErr w:type="gramStart"/>
            <w:r w:rsidRPr="008236B1">
              <w:rPr>
                <w:rFonts w:eastAsia="Times New Roman"/>
                <w:shd w:val="clear" w:color="auto" w:fill="FFFFFF"/>
              </w:rPr>
              <w:t>Ответственному</w:t>
            </w:r>
            <w:proofErr w:type="gramEnd"/>
            <w:r w:rsidRPr="008236B1">
              <w:rPr>
                <w:rFonts w:eastAsia="Times New Roman"/>
                <w:shd w:val="clear" w:color="auto" w:fill="FFFFFF"/>
              </w:rPr>
              <w:t xml:space="preserve"> по </w:t>
            </w:r>
            <w:proofErr w:type="spellStart"/>
            <w:r w:rsidRPr="008236B1">
              <w:rPr>
                <w:rFonts w:eastAsia="Times New Roman"/>
                <w:shd w:val="clear" w:color="auto" w:fill="FFFFFF"/>
              </w:rPr>
              <w:t>электробезопасности</w:t>
            </w:r>
            <w:proofErr w:type="spellEnd"/>
            <w:r w:rsidRPr="008236B1">
              <w:rPr>
                <w:rFonts w:eastAsia="Times New Roman"/>
                <w:shd w:val="clear" w:color="auto" w:fill="FFFFFF"/>
              </w:rPr>
              <w:t xml:space="preserve"> своевременно проводить инструктажи, следить за состоянием оборудования и проводки, напоминать работникам об обязанностях соблюдать требования </w:t>
            </w:r>
            <w:proofErr w:type="spellStart"/>
            <w:r w:rsidRPr="008236B1">
              <w:rPr>
                <w:rFonts w:eastAsia="Times New Roman"/>
                <w:shd w:val="clear" w:color="auto" w:fill="FFFFFF"/>
              </w:rPr>
              <w:t>электробезопасности</w:t>
            </w:r>
            <w:proofErr w:type="spellEnd"/>
          </w:p>
        </w:tc>
        <w:tc>
          <w:tcPr>
            <w:tcW w:w="587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90" w:type="dxa"/>
            <w:hideMark/>
          </w:tcPr>
          <w:p w:rsidR="00657B38" w:rsidRPr="008236B1" w:rsidRDefault="00CE236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–</w:t>
            </w:r>
          </w:p>
        </w:tc>
        <w:tc>
          <w:tcPr>
            <w:tcW w:w="541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6</w:t>
            </w:r>
          </w:p>
        </w:tc>
        <w:tc>
          <w:tcPr>
            <w:tcW w:w="832" w:type="dxa"/>
            <w:hideMark/>
          </w:tcPr>
          <w:p w:rsidR="00657B38" w:rsidRPr="008236B1" w:rsidRDefault="00CE236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–</w:t>
            </w:r>
          </w:p>
        </w:tc>
        <w:tc>
          <w:tcPr>
            <w:tcW w:w="518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7</w:t>
            </w:r>
          </w:p>
        </w:tc>
        <w:tc>
          <w:tcPr>
            <w:tcW w:w="832" w:type="dxa"/>
            <w:hideMark/>
          </w:tcPr>
          <w:p w:rsidR="00657B38" w:rsidRPr="008236B1" w:rsidRDefault="00CE236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–</w:t>
            </w:r>
          </w:p>
        </w:tc>
        <w:tc>
          <w:tcPr>
            <w:tcW w:w="597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21</w:t>
            </w:r>
          </w:p>
        </w:tc>
        <w:tc>
          <w:tcPr>
            <w:tcW w:w="827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21</w:t>
            </w:r>
          </w:p>
        </w:tc>
      </w:tr>
      <w:tr w:rsidR="008236B1" w:rsidRPr="004D743C" w:rsidTr="004D743C">
        <w:trPr>
          <w:trHeight w:val="2550"/>
        </w:trPr>
        <w:tc>
          <w:tcPr>
            <w:tcW w:w="532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4.</w:t>
            </w:r>
          </w:p>
        </w:tc>
        <w:tc>
          <w:tcPr>
            <w:tcW w:w="1897" w:type="dxa"/>
            <w:vMerge/>
            <w:hideMark/>
          </w:tcPr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2234" w:type="dxa"/>
            <w:hideMark/>
          </w:tcPr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  <w:shd w:val="clear" w:color="auto" w:fill="FFFFFF"/>
              </w:rPr>
            </w:pPr>
            <w:r w:rsidRPr="008236B1">
              <w:rPr>
                <w:rFonts w:eastAsia="Times New Roman"/>
                <w:szCs w:val="20"/>
                <w:shd w:val="clear" w:color="auto" w:fill="FFFFFF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8236B1">
              <w:rPr>
                <w:rFonts w:eastAsia="Times New Roman"/>
                <w:szCs w:val="20"/>
                <w:shd w:val="clear" w:color="auto" w:fill="FFFFFF"/>
              </w:rPr>
              <w:t>поскальзывании</w:t>
            </w:r>
            <w:proofErr w:type="spellEnd"/>
            <w:r w:rsidRPr="008236B1">
              <w:rPr>
                <w:rFonts w:eastAsia="Times New Roman"/>
                <w:szCs w:val="20"/>
                <w:shd w:val="clear" w:color="auto" w:fill="FFFFFF"/>
              </w:rPr>
              <w:t>, при передвижении по скользким поверхностям или мокрым полам</w:t>
            </w:r>
          </w:p>
        </w:tc>
        <w:tc>
          <w:tcPr>
            <w:tcW w:w="2010" w:type="dxa"/>
            <w:hideMark/>
          </w:tcPr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 xml:space="preserve">Серьезный риск, </w:t>
            </w:r>
            <w:r w:rsidRPr="008236B1">
              <w:rPr>
                <w:rFonts w:eastAsia="Times New Roman"/>
              </w:rPr>
              <w:t>требуются меры по снижению степени риска в установленные сроки</w:t>
            </w:r>
          </w:p>
        </w:tc>
        <w:tc>
          <w:tcPr>
            <w:tcW w:w="2489" w:type="dxa"/>
            <w:hideMark/>
          </w:tcPr>
          <w:p w:rsidR="00657B38" w:rsidRPr="008236B1" w:rsidRDefault="00657B38" w:rsidP="004D743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Завхозу демонтировать порог – срок до 23.03.2019</w:t>
            </w:r>
          </w:p>
          <w:p w:rsidR="00657B38" w:rsidRPr="008236B1" w:rsidRDefault="00657B38" w:rsidP="00C33B1E">
            <w:pPr>
              <w:pStyle w:val="a4"/>
              <w:rPr>
                <w:szCs w:val="20"/>
              </w:rPr>
            </w:pPr>
          </w:p>
        </w:tc>
        <w:tc>
          <w:tcPr>
            <w:tcW w:w="587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6</w:t>
            </w:r>
          </w:p>
        </w:tc>
        <w:tc>
          <w:tcPr>
            <w:tcW w:w="890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541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6</w:t>
            </w:r>
          </w:p>
        </w:tc>
        <w:tc>
          <w:tcPr>
            <w:tcW w:w="832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8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7</w:t>
            </w:r>
          </w:p>
        </w:tc>
        <w:tc>
          <w:tcPr>
            <w:tcW w:w="832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97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252</w:t>
            </w:r>
          </w:p>
        </w:tc>
        <w:tc>
          <w:tcPr>
            <w:tcW w:w="827" w:type="dxa"/>
            <w:hideMark/>
          </w:tcPr>
          <w:p w:rsidR="00657B38" w:rsidRPr="008236B1" w:rsidRDefault="00657B38" w:rsidP="004D743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8236B1">
              <w:rPr>
                <w:rFonts w:eastAsia="Times New Roman"/>
                <w:szCs w:val="20"/>
              </w:rPr>
              <w:t>3</w:t>
            </w:r>
          </w:p>
        </w:tc>
      </w:tr>
    </w:tbl>
    <w:p w:rsidR="00E86402" w:rsidRPr="00C33B1E" w:rsidRDefault="00E86402" w:rsidP="00C33B1E">
      <w:pPr>
        <w:spacing w:after="0" w:line="240" w:lineRule="auto"/>
      </w:pPr>
    </w:p>
    <w:sectPr w:rsidR="00E86402" w:rsidRPr="00C33B1E" w:rsidSect="000D3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3C75"/>
    <w:multiLevelType w:val="multilevel"/>
    <w:tmpl w:val="05C82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E0D18E6"/>
    <w:multiLevelType w:val="hybridMultilevel"/>
    <w:tmpl w:val="193E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firstLine="357"/>
        </w:pPr>
        <w:rPr>
          <w:rFonts w:ascii="Symbol" w:hAnsi="Symbol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ignoreMixedContent/>
  <w:compat/>
  <w:rsids>
    <w:rsidRoot w:val="00657B38"/>
    <w:rsid w:val="00081D14"/>
    <w:rsid w:val="000D36AD"/>
    <w:rsid w:val="000F7D8F"/>
    <w:rsid w:val="00112A30"/>
    <w:rsid w:val="003305BD"/>
    <w:rsid w:val="004168A1"/>
    <w:rsid w:val="004D743C"/>
    <w:rsid w:val="00622BD7"/>
    <w:rsid w:val="00657B38"/>
    <w:rsid w:val="00710351"/>
    <w:rsid w:val="00713491"/>
    <w:rsid w:val="00761FC2"/>
    <w:rsid w:val="00787E87"/>
    <w:rsid w:val="0080552D"/>
    <w:rsid w:val="00807A0B"/>
    <w:rsid w:val="008236B1"/>
    <w:rsid w:val="00890F16"/>
    <w:rsid w:val="009533A1"/>
    <w:rsid w:val="00986740"/>
    <w:rsid w:val="009D5D79"/>
    <w:rsid w:val="00AB66B9"/>
    <w:rsid w:val="00AC64BB"/>
    <w:rsid w:val="00B672A6"/>
    <w:rsid w:val="00B957EE"/>
    <w:rsid w:val="00BE580E"/>
    <w:rsid w:val="00C33B1E"/>
    <w:rsid w:val="00CD7368"/>
    <w:rsid w:val="00CE2368"/>
    <w:rsid w:val="00E03C4A"/>
    <w:rsid w:val="00E07F98"/>
    <w:rsid w:val="00E423EF"/>
    <w:rsid w:val="00E86402"/>
    <w:rsid w:val="00EA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98"/>
    <w:pPr>
      <w:spacing w:after="200" w:line="276" w:lineRule="auto"/>
    </w:pPr>
    <w:rPr>
      <w:rFonts w:ascii="Arial" w:hAnsi="Arial" w:cs="Arial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B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B38"/>
    <w:pPr>
      <w:spacing w:after="0" w:line="240" w:lineRule="auto"/>
      <w:ind w:left="720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39"/>
    <w:rsid w:val="00657B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13491"/>
    <w:pPr>
      <w:spacing w:before="100" w:beforeAutospacing="1" w:after="100" w:afterAutospacing="1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5611</Characters>
  <Application>Microsoft Office Word</Application>
  <DocSecurity>0</DocSecurity>
  <PresentationFormat>e9lsge</PresentationFormat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aBakulina</dc:creator>
  <cp:lastModifiedBy>RePack by SPecialiST</cp:lastModifiedBy>
  <cp:revision>2</cp:revision>
  <dcterms:created xsi:type="dcterms:W3CDTF">2021-01-20T11:12:00Z</dcterms:created>
  <dcterms:modified xsi:type="dcterms:W3CDTF">2021-01-20T11:12:00Z</dcterms:modified>
</cp:coreProperties>
</file>