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6" w:rsidRPr="00700CC9" w:rsidRDefault="00B87C96" w:rsidP="00B8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87C96" w:rsidRPr="00700CC9" w:rsidRDefault="00B87C96" w:rsidP="00B8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 xml:space="preserve">«Об итогах реализации в </w:t>
      </w:r>
      <w:proofErr w:type="spellStart"/>
      <w:r w:rsidRPr="00700CC9"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B40266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700CC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40266">
        <w:rPr>
          <w:rFonts w:ascii="Times New Roman" w:hAnsi="Times New Roman" w:cs="Times New Roman"/>
          <w:b/>
          <w:sz w:val="28"/>
          <w:szCs w:val="28"/>
        </w:rPr>
        <w:t>ом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40266">
        <w:rPr>
          <w:rFonts w:ascii="Times New Roman" w:hAnsi="Times New Roman" w:cs="Times New Roman"/>
          <w:b/>
          <w:sz w:val="28"/>
          <w:szCs w:val="28"/>
        </w:rPr>
        <w:t>е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  мер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>в 20</w:t>
      </w:r>
      <w:r w:rsidR="006E6EFF">
        <w:rPr>
          <w:rFonts w:ascii="Times New Roman" w:hAnsi="Times New Roman" w:cs="Times New Roman"/>
          <w:b/>
          <w:sz w:val="28"/>
          <w:szCs w:val="28"/>
        </w:rPr>
        <w:t>2</w:t>
      </w:r>
      <w:r w:rsidR="00C26E61">
        <w:rPr>
          <w:rFonts w:ascii="Times New Roman" w:hAnsi="Times New Roman" w:cs="Times New Roman"/>
          <w:b/>
          <w:sz w:val="28"/>
          <w:szCs w:val="28"/>
        </w:rPr>
        <w:t>1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1192A">
        <w:rPr>
          <w:rFonts w:ascii="Times New Roman" w:hAnsi="Times New Roman"/>
          <w:sz w:val="28"/>
          <w:szCs w:val="28"/>
        </w:rPr>
        <w:t>1</w:t>
      </w:r>
      <w:r w:rsidRPr="00700CC9">
        <w:rPr>
          <w:sz w:val="28"/>
          <w:szCs w:val="28"/>
        </w:rPr>
        <w:t xml:space="preserve">.  </w:t>
      </w:r>
      <w:r w:rsidRPr="00700CC9">
        <w:rPr>
          <w:rFonts w:ascii="Times New Roman" w:hAnsi="Times New Roman"/>
          <w:b/>
          <w:sz w:val="28"/>
          <w:szCs w:val="28"/>
        </w:rPr>
        <w:t>В 20</w:t>
      </w:r>
      <w:r w:rsidR="006E6EFF">
        <w:rPr>
          <w:rFonts w:ascii="Times New Roman" w:hAnsi="Times New Roman"/>
          <w:b/>
          <w:sz w:val="28"/>
          <w:szCs w:val="28"/>
        </w:rPr>
        <w:t>2</w:t>
      </w:r>
      <w:r w:rsidR="00C26E61">
        <w:rPr>
          <w:rFonts w:ascii="Times New Roman" w:hAnsi="Times New Roman"/>
          <w:b/>
          <w:sz w:val="28"/>
          <w:szCs w:val="28"/>
        </w:rPr>
        <w:t>1</w:t>
      </w:r>
      <w:r w:rsidRPr="00700CC9">
        <w:rPr>
          <w:rFonts w:ascii="Times New Roman" w:hAnsi="Times New Roman"/>
          <w:b/>
          <w:sz w:val="28"/>
          <w:szCs w:val="28"/>
        </w:rPr>
        <w:t xml:space="preserve"> году заседания Совета по противодействию коррупции проводились ежеквартально в соответствии с годовым планом  (</w:t>
      </w:r>
      <w:r w:rsidR="00C26E61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Pr="00700CC9">
        <w:rPr>
          <w:rFonts w:ascii="Times New Roman" w:hAnsi="Times New Roman"/>
          <w:b/>
          <w:sz w:val="28"/>
          <w:szCs w:val="28"/>
        </w:rPr>
        <w:t xml:space="preserve">, </w:t>
      </w:r>
      <w:r w:rsidR="00C26E61">
        <w:rPr>
          <w:rFonts w:ascii="Times New Roman" w:hAnsi="Times New Roman"/>
          <w:b/>
          <w:sz w:val="28"/>
          <w:szCs w:val="28"/>
        </w:rPr>
        <w:t>10</w:t>
      </w:r>
      <w:r w:rsidR="00E778AE">
        <w:rPr>
          <w:rFonts w:ascii="Times New Roman" w:hAnsi="Times New Roman"/>
          <w:b/>
          <w:sz w:val="28"/>
          <w:szCs w:val="28"/>
        </w:rPr>
        <w:t xml:space="preserve"> июня</w:t>
      </w:r>
      <w:r w:rsidRPr="00700CC9">
        <w:rPr>
          <w:rFonts w:ascii="Times New Roman" w:hAnsi="Times New Roman"/>
          <w:b/>
          <w:sz w:val="28"/>
          <w:szCs w:val="28"/>
        </w:rPr>
        <w:t xml:space="preserve">, </w:t>
      </w:r>
      <w:r w:rsidR="00C26E61">
        <w:rPr>
          <w:rFonts w:ascii="Times New Roman" w:hAnsi="Times New Roman"/>
          <w:b/>
          <w:sz w:val="28"/>
          <w:szCs w:val="28"/>
        </w:rPr>
        <w:t>10</w:t>
      </w:r>
      <w:r w:rsidRPr="00700CC9">
        <w:rPr>
          <w:rFonts w:ascii="Times New Roman" w:hAnsi="Times New Roman"/>
          <w:b/>
          <w:sz w:val="28"/>
          <w:szCs w:val="28"/>
        </w:rPr>
        <w:t xml:space="preserve"> сентября, </w:t>
      </w:r>
      <w:r w:rsidR="00C26E61">
        <w:rPr>
          <w:rFonts w:ascii="Times New Roman" w:hAnsi="Times New Roman"/>
          <w:b/>
          <w:sz w:val="28"/>
          <w:szCs w:val="28"/>
        </w:rPr>
        <w:t>14</w:t>
      </w:r>
      <w:r w:rsidR="000161ED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700CC9">
        <w:rPr>
          <w:rFonts w:ascii="Times New Roman" w:hAnsi="Times New Roman"/>
          <w:b/>
          <w:sz w:val="28"/>
          <w:szCs w:val="28"/>
        </w:rPr>
        <w:t xml:space="preserve">).  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00CC9">
        <w:rPr>
          <w:rFonts w:ascii="Times New Roman" w:hAnsi="Times New Roman"/>
          <w:b/>
          <w:sz w:val="28"/>
          <w:szCs w:val="28"/>
        </w:rPr>
        <w:t xml:space="preserve">Рассмотрены следующие вопросы: </w:t>
      </w:r>
    </w:p>
    <w:tbl>
      <w:tblPr>
        <w:tblW w:w="97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49"/>
      </w:tblGrid>
      <w:tr w:rsidR="006E6EFF" w:rsidRPr="008E19CE" w:rsidTr="000161ED">
        <w:trPr>
          <w:trHeight w:val="441"/>
          <w:jc w:val="center"/>
        </w:trPr>
        <w:tc>
          <w:tcPr>
            <w:tcW w:w="9749" w:type="dxa"/>
          </w:tcPr>
          <w:p w:rsidR="006E6EFF" w:rsidRPr="008E19CE" w:rsidRDefault="00C26E61" w:rsidP="000161ED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E55BD">
              <w:rPr>
                <w:sz w:val="26"/>
                <w:szCs w:val="26"/>
              </w:rPr>
              <w:t xml:space="preserve">Об организации работы по противодействию коррупции в образовательных учреждениях. Информация о формировании </w:t>
            </w:r>
            <w:proofErr w:type="spellStart"/>
            <w:r w:rsidRPr="004E55BD">
              <w:rPr>
                <w:sz w:val="26"/>
                <w:szCs w:val="26"/>
              </w:rPr>
              <w:t>антикоррупционного</w:t>
            </w:r>
            <w:proofErr w:type="spellEnd"/>
            <w:r w:rsidRPr="004E55BD">
              <w:rPr>
                <w:sz w:val="26"/>
                <w:szCs w:val="26"/>
              </w:rPr>
              <w:t xml:space="preserve"> мировоззрения и повышения общего уровня правосознания и правовой культуры учащихся общеобразовательных организаций в 2019/20 учебном году</w:t>
            </w:r>
            <w:r>
              <w:rPr>
                <w:sz w:val="26"/>
                <w:szCs w:val="26"/>
              </w:rPr>
              <w:t>.</w:t>
            </w:r>
          </w:p>
        </w:tc>
      </w:tr>
      <w:tr w:rsidR="006E6EFF" w:rsidRPr="008E19CE" w:rsidTr="000161ED">
        <w:trPr>
          <w:trHeight w:val="441"/>
          <w:jc w:val="center"/>
        </w:trPr>
        <w:tc>
          <w:tcPr>
            <w:tcW w:w="9749" w:type="dxa"/>
          </w:tcPr>
          <w:p w:rsidR="006E6EFF" w:rsidRPr="00C26E61" w:rsidRDefault="00C26E61" w:rsidP="00D31530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E55BD">
              <w:rPr>
                <w:color w:val="000000"/>
                <w:sz w:val="26"/>
                <w:szCs w:val="26"/>
              </w:rPr>
              <w:t>Об использовании средств «Дорожного фонда» на исполнение полномочий по дорожной деятельности в 2020 году»</w:t>
            </w:r>
            <w:r w:rsidR="006E6EFF" w:rsidRPr="008E19CE">
              <w:rPr>
                <w:color w:val="000000"/>
                <w:sz w:val="28"/>
                <w:szCs w:val="28"/>
              </w:rPr>
              <w:t>.</w:t>
            </w:r>
          </w:p>
          <w:p w:rsidR="00C26E61" w:rsidRPr="008E19CE" w:rsidRDefault="00C26E61" w:rsidP="00D31530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E55BD">
              <w:rPr>
                <w:sz w:val="26"/>
                <w:szCs w:val="26"/>
              </w:rPr>
              <w:t xml:space="preserve">Об итогах реализации в муниципальном образовании «Устьянский муниципальный район» мер по противодействию коррупции    </w:t>
            </w:r>
            <w:r>
              <w:rPr>
                <w:sz w:val="26"/>
                <w:szCs w:val="26"/>
              </w:rPr>
              <w:t xml:space="preserve"> в 2020 году.</w:t>
            </w:r>
          </w:p>
          <w:p w:rsidR="006E6EFF" w:rsidRPr="008E19CE" w:rsidRDefault="00C26E61" w:rsidP="00D31530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Эффективность осуществления внутреннего муниципального финансового контроля в 20</w:t>
            </w:r>
            <w:r>
              <w:rPr>
                <w:sz w:val="28"/>
                <w:szCs w:val="28"/>
              </w:rPr>
              <w:t>20</w:t>
            </w:r>
            <w:r w:rsidRPr="0063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и текущий период 2021 года</w:t>
            </w:r>
          </w:p>
        </w:tc>
      </w:tr>
    </w:tbl>
    <w:p w:rsidR="00720DE0" w:rsidRDefault="00720DE0" w:rsidP="00C26E61">
      <w:pPr>
        <w:pStyle w:val="a7"/>
        <w:numPr>
          <w:ilvl w:val="0"/>
          <w:numId w:val="5"/>
        </w:numPr>
        <w:tabs>
          <w:tab w:val="clear" w:pos="928"/>
          <w:tab w:val="num" w:pos="0"/>
        </w:tabs>
        <w:ind w:left="0" w:firstLine="0"/>
        <w:jc w:val="both"/>
        <w:rPr>
          <w:sz w:val="28"/>
          <w:szCs w:val="28"/>
        </w:rPr>
      </w:pPr>
      <w:r w:rsidRPr="00F77E42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F77E42">
        <w:rPr>
          <w:sz w:val="28"/>
          <w:szCs w:val="28"/>
        </w:rPr>
        <w:t>практики</w:t>
      </w:r>
      <w:proofErr w:type="gramEnd"/>
      <w:r w:rsidRPr="00F77E42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</w:r>
    </w:p>
    <w:tbl>
      <w:tblPr>
        <w:tblW w:w="9775" w:type="dxa"/>
        <w:jc w:val="center"/>
        <w:tblInd w:w="385" w:type="dxa"/>
        <w:tblLook w:val="04A0"/>
      </w:tblPr>
      <w:tblGrid>
        <w:gridCol w:w="9775"/>
      </w:tblGrid>
      <w:tr w:rsidR="00720DE0" w:rsidRPr="00960526" w:rsidTr="00C26E61">
        <w:trPr>
          <w:trHeight w:val="423"/>
          <w:jc w:val="center"/>
        </w:trPr>
        <w:tc>
          <w:tcPr>
            <w:tcW w:w="97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0DE0" w:rsidRPr="00720DE0" w:rsidRDefault="00720DE0" w:rsidP="00C26E61">
            <w:pPr>
              <w:pStyle w:val="a7"/>
              <w:numPr>
                <w:ilvl w:val="0"/>
                <w:numId w:val="5"/>
              </w:numPr>
              <w:tabs>
                <w:tab w:val="left" w:pos="9869"/>
              </w:tabs>
              <w:spacing w:before="100" w:beforeAutospacing="1" w:after="100" w:afterAutospacing="1" w:line="276" w:lineRule="auto"/>
              <w:ind w:left="0" w:right="42" w:firstLine="0"/>
              <w:jc w:val="both"/>
              <w:rPr>
                <w:sz w:val="28"/>
                <w:szCs w:val="28"/>
                <w:lang w:eastAsia="en-US"/>
              </w:rPr>
            </w:pPr>
            <w:r w:rsidRPr="00F77E42">
              <w:rPr>
                <w:color w:val="000000"/>
                <w:sz w:val="28"/>
                <w:szCs w:val="28"/>
              </w:rPr>
      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  <w:p w:rsidR="00720DE0" w:rsidRPr="00C26E61" w:rsidRDefault="00C26E61" w:rsidP="00C26E61">
            <w:pPr>
              <w:pStyle w:val="a7"/>
              <w:numPr>
                <w:ilvl w:val="0"/>
                <w:numId w:val="5"/>
              </w:numPr>
              <w:tabs>
                <w:tab w:val="left" w:pos="9869"/>
              </w:tabs>
              <w:spacing w:before="100" w:beforeAutospacing="1" w:after="100" w:afterAutospacing="1" w:line="276" w:lineRule="auto"/>
              <w:ind w:left="0" w:right="42" w:firstLine="0"/>
              <w:jc w:val="both"/>
              <w:rPr>
                <w:sz w:val="28"/>
                <w:szCs w:val="28"/>
                <w:lang w:eastAsia="en-US"/>
              </w:rPr>
            </w:pPr>
            <w:r w:rsidRPr="000656FE">
              <w:rPr>
                <w:color w:val="000000"/>
                <w:sz w:val="28"/>
                <w:szCs w:val="28"/>
              </w:rPr>
              <w:t>О результатах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2020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26E61" w:rsidRDefault="00C26E61" w:rsidP="00C26E61">
            <w:pPr>
              <w:pStyle w:val="a7"/>
              <w:numPr>
                <w:ilvl w:val="0"/>
                <w:numId w:val="5"/>
              </w:numPr>
              <w:tabs>
                <w:tab w:val="left" w:pos="9869"/>
              </w:tabs>
              <w:spacing w:before="100" w:beforeAutospacing="1" w:after="100" w:afterAutospacing="1" w:line="276" w:lineRule="auto"/>
              <w:ind w:left="0" w:right="42" w:firstLine="0"/>
              <w:jc w:val="both"/>
              <w:rPr>
                <w:sz w:val="28"/>
                <w:szCs w:val="28"/>
                <w:lang w:eastAsia="en-US"/>
              </w:rPr>
            </w:pPr>
            <w:r w:rsidRPr="000656FE">
              <w:rPr>
                <w:sz w:val="28"/>
                <w:szCs w:val="28"/>
              </w:rPr>
              <w:t>Об организации работы по противодействию коррупции в районных учреждениях культуры</w:t>
            </w:r>
            <w:r>
              <w:rPr>
                <w:sz w:val="28"/>
                <w:szCs w:val="28"/>
              </w:rPr>
              <w:t>.</w:t>
            </w:r>
          </w:p>
          <w:p w:rsidR="00C26E61" w:rsidRPr="00C26E61" w:rsidRDefault="00C26E61" w:rsidP="00C26E61">
            <w:pPr>
              <w:pStyle w:val="a6"/>
              <w:numPr>
                <w:ilvl w:val="0"/>
                <w:numId w:val="5"/>
              </w:numPr>
              <w:tabs>
                <w:tab w:val="clear" w:pos="928"/>
                <w:tab w:val="num" w:pos="53"/>
              </w:tabs>
              <w:ind w:left="53" w:hanging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61">
              <w:rPr>
                <w:rFonts w:ascii="Times New Roman" w:hAnsi="Times New Roman"/>
                <w:sz w:val="28"/>
                <w:szCs w:val="28"/>
              </w:rPr>
              <w:t xml:space="preserve">О количестве проведенных аукционов за истекший период 2021 года и размере сэкономленных бюджетных средств. </w:t>
            </w:r>
          </w:p>
          <w:p w:rsidR="00C26E61" w:rsidRPr="00C26E61" w:rsidRDefault="00C26E61" w:rsidP="00C26E6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61">
              <w:rPr>
                <w:rFonts w:ascii="Times New Roman" w:hAnsi="Times New Roman"/>
                <w:sz w:val="28"/>
                <w:szCs w:val="28"/>
              </w:rPr>
              <w:t xml:space="preserve">Обеспечение осуществления ведомственного контроля в сфере закупок для обеспечения муниципальных нужд. </w:t>
            </w:r>
          </w:p>
          <w:p w:rsidR="00C26E61" w:rsidRPr="00C26E61" w:rsidRDefault="00C26E61" w:rsidP="00C26E6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61">
              <w:rPr>
                <w:rFonts w:ascii="Times New Roman" w:hAnsi="Times New Roman"/>
                <w:sz w:val="28"/>
                <w:szCs w:val="28"/>
              </w:rPr>
              <w:t xml:space="preserve">Организация проверок выполнения условий муниципальных контрактов на поставку товаров, выполнение работ, оказание услуг для муниципальных нужд. Организация финансового </w:t>
            </w:r>
            <w:proofErr w:type="gramStart"/>
            <w:r w:rsidRPr="00C26E6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26E61">
              <w:rPr>
                <w:rFonts w:ascii="Times New Roman" w:hAnsi="Times New Roman"/>
                <w:sz w:val="28"/>
                <w:szCs w:val="28"/>
              </w:rPr>
              <w:t xml:space="preserve"> деятельностью подведомственных </w:t>
            </w:r>
            <w:r w:rsidRPr="00C26E6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  <w:r w:rsidR="00683D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E61" w:rsidRPr="00683D83" w:rsidRDefault="00C26E61" w:rsidP="00C26E61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3D83">
              <w:rPr>
                <w:rFonts w:ascii="Times New Roman" w:hAnsi="Times New Roman"/>
                <w:sz w:val="28"/>
                <w:szCs w:val="28"/>
              </w:rPr>
              <w:t>Об исполнении актов проверок внутреннего и внешнего финансового контроля муниципальными учреждениями (МБУК «</w:t>
            </w:r>
            <w:proofErr w:type="spellStart"/>
            <w:r w:rsidRPr="00683D83">
              <w:rPr>
                <w:rFonts w:ascii="Times New Roman" w:hAnsi="Times New Roman"/>
                <w:bCs/>
                <w:iCs/>
                <w:sz w:val="28"/>
                <w:szCs w:val="28"/>
              </w:rPr>
              <w:t>Устьянская</w:t>
            </w:r>
            <w:proofErr w:type="spellEnd"/>
            <w:r w:rsidRPr="00683D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83D83">
              <w:rPr>
                <w:rFonts w:ascii="Times New Roman" w:hAnsi="Times New Roman"/>
                <w:bCs/>
                <w:iCs/>
                <w:sz w:val="28"/>
                <w:szCs w:val="28"/>
              </w:rPr>
              <w:t>межпоселенческая</w:t>
            </w:r>
            <w:proofErr w:type="spellEnd"/>
            <w:r w:rsidRPr="00683D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центральная районная библиотека», МБУ ДО </w:t>
            </w:r>
            <w:r w:rsidRPr="00683D83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683D83">
              <w:rPr>
                <w:rFonts w:ascii="Times New Roman" w:hAnsi="Times New Roman"/>
                <w:iCs/>
                <w:sz w:val="28"/>
                <w:szCs w:val="28"/>
              </w:rPr>
              <w:t>Устьянская</w:t>
            </w:r>
            <w:proofErr w:type="spellEnd"/>
            <w:r w:rsidRPr="00683D83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школа искусств»</w:t>
            </w:r>
            <w:r w:rsidRPr="00683D83">
              <w:rPr>
                <w:rFonts w:ascii="Times New Roman" w:hAnsi="Times New Roman"/>
                <w:sz w:val="28"/>
                <w:szCs w:val="28"/>
              </w:rPr>
              <w:t>, МБОУ «</w:t>
            </w:r>
            <w:proofErr w:type="spellStart"/>
            <w:r w:rsidRPr="00683D83">
              <w:rPr>
                <w:rFonts w:ascii="Times New Roman" w:hAnsi="Times New Roman"/>
                <w:sz w:val="28"/>
                <w:szCs w:val="28"/>
              </w:rPr>
              <w:t>Киземская</w:t>
            </w:r>
            <w:proofErr w:type="spellEnd"/>
            <w:r w:rsidRPr="00683D83">
              <w:rPr>
                <w:rFonts w:ascii="Times New Roman" w:hAnsi="Times New Roman"/>
                <w:sz w:val="28"/>
                <w:szCs w:val="28"/>
              </w:rPr>
              <w:t xml:space="preserve"> СОШ», МБОУ «</w:t>
            </w:r>
            <w:proofErr w:type="spellStart"/>
            <w:r w:rsidRPr="00683D83">
              <w:rPr>
                <w:rFonts w:ascii="Times New Roman" w:hAnsi="Times New Roman"/>
                <w:sz w:val="28"/>
                <w:szCs w:val="28"/>
              </w:rPr>
              <w:t>Малодорская</w:t>
            </w:r>
            <w:proofErr w:type="spellEnd"/>
            <w:r w:rsidRPr="00683D83">
              <w:rPr>
                <w:rFonts w:ascii="Times New Roman" w:hAnsi="Times New Roman"/>
                <w:sz w:val="28"/>
                <w:szCs w:val="28"/>
              </w:rPr>
              <w:t xml:space="preserve"> СОШ» (по решению Совета по противодействию коррупции от 10 июня 2021 г.) </w:t>
            </w:r>
            <w:r w:rsidR="00683D83">
              <w:rPr>
                <w:rFonts w:ascii="Times New Roman" w:hAnsi="Times New Roman"/>
                <w:sz w:val="28"/>
                <w:szCs w:val="28"/>
              </w:rPr>
              <w:t>13.</w:t>
            </w:r>
            <w:proofErr w:type="gramEnd"/>
            <w:r w:rsidR="00683D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3D83">
              <w:rPr>
                <w:rFonts w:ascii="Times New Roman" w:hAnsi="Times New Roman"/>
                <w:color w:val="000000"/>
                <w:sz w:val="28"/>
                <w:szCs w:val="28"/>
              </w:rPr>
      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683D83">
              <w:rPr>
                <w:rFonts w:ascii="Times New Roman" w:hAnsi="Times New Roman"/>
                <w:sz w:val="28"/>
                <w:szCs w:val="28"/>
              </w:rPr>
              <w:t xml:space="preserve"> в  администрации МО  «Устьянский  муниципальный  район». </w:t>
            </w:r>
          </w:p>
          <w:p w:rsidR="00C26E61" w:rsidRPr="00683D83" w:rsidRDefault="00C26E61" w:rsidP="00683D83">
            <w:pPr>
              <w:pStyle w:val="a7"/>
              <w:numPr>
                <w:ilvl w:val="0"/>
                <w:numId w:val="29"/>
              </w:numPr>
              <w:tabs>
                <w:tab w:val="left" w:pos="9869"/>
              </w:tabs>
              <w:spacing w:before="100" w:beforeAutospacing="1" w:after="100" w:afterAutospacing="1"/>
              <w:ind w:left="479" w:right="42" w:hanging="479"/>
              <w:jc w:val="both"/>
              <w:rPr>
                <w:sz w:val="28"/>
                <w:szCs w:val="28"/>
                <w:lang w:eastAsia="en-US"/>
              </w:rPr>
            </w:pPr>
            <w:r w:rsidRPr="00683D83">
              <w:rPr>
                <w:sz w:val="28"/>
                <w:szCs w:val="28"/>
              </w:rPr>
              <w:t>Рассмотрение и утверждение  плана р</w:t>
            </w:r>
            <w:r w:rsidR="00683D83">
              <w:rPr>
                <w:sz w:val="28"/>
                <w:szCs w:val="28"/>
              </w:rPr>
              <w:t xml:space="preserve">аботы совета по противодействию </w:t>
            </w:r>
            <w:r w:rsidRPr="00683D83">
              <w:rPr>
                <w:sz w:val="28"/>
                <w:szCs w:val="28"/>
              </w:rPr>
              <w:t xml:space="preserve">коррупции в муниципальном образовании «Устьянский муниципальный район» на 2022 год. </w:t>
            </w:r>
          </w:p>
        </w:tc>
      </w:tr>
    </w:tbl>
    <w:p w:rsidR="00B87C96" w:rsidRPr="00700CC9" w:rsidRDefault="00B87C96" w:rsidP="00B87C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00CC9">
        <w:rPr>
          <w:sz w:val="28"/>
          <w:szCs w:val="28"/>
        </w:rPr>
        <w:t xml:space="preserve">. </w:t>
      </w:r>
      <w:r w:rsidRPr="00700CC9">
        <w:rPr>
          <w:rFonts w:ascii="Times New Roman" w:hAnsi="Times New Roman"/>
          <w:b/>
          <w:sz w:val="28"/>
          <w:szCs w:val="28"/>
        </w:rPr>
        <w:t>Приняты муниципальные нормативные правовые акты по вопросам противодействия коррупции: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27BEB" w:rsidRPr="00627BEB" w:rsidRDefault="00B87C96" w:rsidP="00090001">
      <w:pPr>
        <w:pStyle w:val="ConsPlusTitle"/>
        <w:jc w:val="both"/>
        <w:rPr>
          <w:sz w:val="28"/>
          <w:szCs w:val="28"/>
        </w:rPr>
      </w:pPr>
      <w:r w:rsidRPr="00700CC9">
        <w:rPr>
          <w:sz w:val="28"/>
          <w:szCs w:val="28"/>
        </w:rPr>
        <w:t xml:space="preserve">- </w:t>
      </w:r>
      <w:r w:rsidRPr="00064D19">
        <w:rPr>
          <w:b w:val="0"/>
          <w:sz w:val="28"/>
          <w:szCs w:val="28"/>
        </w:rPr>
        <w:t xml:space="preserve">ПОСТАНОВЛЕНИЕ администрации  </w:t>
      </w:r>
      <w:r w:rsidR="00802B48">
        <w:rPr>
          <w:b w:val="0"/>
          <w:sz w:val="28"/>
          <w:szCs w:val="28"/>
        </w:rPr>
        <w:t>20 сентября 2021 года №</w:t>
      </w:r>
      <w:r w:rsidR="00552489">
        <w:rPr>
          <w:b w:val="0"/>
          <w:sz w:val="28"/>
          <w:szCs w:val="28"/>
        </w:rPr>
        <w:t xml:space="preserve"> </w:t>
      </w:r>
      <w:r w:rsidR="00802B48">
        <w:rPr>
          <w:b w:val="0"/>
          <w:sz w:val="28"/>
          <w:szCs w:val="28"/>
        </w:rPr>
        <w:t>1273</w:t>
      </w:r>
      <w:r w:rsidR="00627BEB" w:rsidRPr="00064D19">
        <w:rPr>
          <w:b w:val="0"/>
          <w:sz w:val="28"/>
          <w:szCs w:val="28"/>
        </w:rPr>
        <w:t xml:space="preserve"> «</w:t>
      </w:r>
      <w:r w:rsidR="00802B48">
        <w:rPr>
          <w:b w:val="0"/>
          <w:sz w:val="28"/>
          <w:szCs w:val="28"/>
        </w:rPr>
        <w:t xml:space="preserve">Об утверждении плана противодействия коррупции в </w:t>
      </w:r>
      <w:proofErr w:type="spellStart"/>
      <w:r w:rsidR="00802B48">
        <w:rPr>
          <w:b w:val="0"/>
          <w:sz w:val="28"/>
          <w:szCs w:val="28"/>
        </w:rPr>
        <w:t>Устьянском</w:t>
      </w:r>
      <w:proofErr w:type="spellEnd"/>
      <w:r w:rsidR="00802B48">
        <w:rPr>
          <w:b w:val="0"/>
          <w:sz w:val="28"/>
          <w:szCs w:val="28"/>
        </w:rPr>
        <w:t xml:space="preserve"> муниципальном районе на 2021-2023 г.г.</w:t>
      </w:r>
      <w:r w:rsidR="00627BEB">
        <w:rPr>
          <w:sz w:val="28"/>
          <w:szCs w:val="28"/>
        </w:rPr>
        <w:t>»</w:t>
      </w:r>
    </w:p>
    <w:p w:rsidR="00090001" w:rsidRDefault="00090001" w:rsidP="00090001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02B48">
        <w:rPr>
          <w:b w:val="0"/>
          <w:sz w:val="28"/>
          <w:szCs w:val="28"/>
        </w:rPr>
        <w:t xml:space="preserve">РАСПОРЯЖЕНИЕ </w:t>
      </w:r>
      <w:r w:rsidR="00B537B2" w:rsidRPr="00B537B2">
        <w:rPr>
          <w:b w:val="0"/>
          <w:sz w:val="28"/>
          <w:szCs w:val="28"/>
        </w:rPr>
        <w:t xml:space="preserve">администрации  от  </w:t>
      </w:r>
      <w:r w:rsidR="00802B48">
        <w:rPr>
          <w:b w:val="0"/>
          <w:sz w:val="28"/>
          <w:szCs w:val="28"/>
        </w:rPr>
        <w:t>15 ноября 2021</w:t>
      </w:r>
      <w:r w:rsidR="00B537B2" w:rsidRPr="00B537B2">
        <w:rPr>
          <w:b w:val="0"/>
          <w:sz w:val="28"/>
          <w:szCs w:val="28"/>
        </w:rPr>
        <w:t xml:space="preserve"> года № </w:t>
      </w:r>
      <w:r w:rsidR="00802B48">
        <w:rPr>
          <w:b w:val="0"/>
          <w:sz w:val="28"/>
          <w:szCs w:val="28"/>
        </w:rPr>
        <w:t>169</w:t>
      </w:r>
      <w:r w:rsidR="00B537B2" w:rsidRPr="00B537B2">
        <w:rPr>
          <w:b w:val="0"/>
          <w:sz w:val="28"/>
          <w:szCs w:val="28"/>
        </w:rPr>
        <w:t xml:space="preserve"> «</w:t>
      </w:r>
      <w:bookmarkStart w:id="0" w:name="bookmark4"/>
      <w:r w:rsidR="00B537B2" w:rsidRPr="00B537B2">
        <w:rPr>
          <w:b w:val="0"/>
          <w:sz w:val="28"/>
          <w:szCs w:val="28"/>
        </w:rPr>
        <w:t xml:space="preserve">Об </w:t>
      </w:r>
      <w:bookmarkEnd w:id="0"/>
      <w:r w:rsidR="00802B48">
        <w:rPr>
          <w:b w:val="0"/>
          <w:sz w:val="28"/>
          <w:szCs w:val="28"/>
        </w:rPr>
        <w:t>утверждении состава совета противодействию коррупции</w:t>
      </w:r>
      <w:r>
        <w:rPr>
          <w:b w:val="0"/>
          <w:sz w:val="28"/>
          <w:szCs w:val="28"/>
        </w:rPr>
        <w:t>».</w:t>
      </w:r>
    </w:p>
    <w:p w:rsidR="00090001" w:rsidRDefault="00090001" w:rsidP="00090001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B87C96" w:rsidRPr="00305C68" w:rsidRDefault="00B87C96" w:rsidP="00090001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E14BF">
        <w:rPr>
          <w:sz w:val="28"/>
          <w:szCs w:val="28"/>
        </w:rPr>
        <w:t>3.</w:t>
      </w:r>
      <w:r w:rsidRPr="00305C68">
        <w:rPr>
          <w:sz w:val="28"/>
          <w:szCs w:val="28"/>
        </w:rPr>
        <w:t xml:space="preserve"> 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интересов. </w:t>
      </w:r>
    </w:p>
    <w:p w:rsidR="00B40266" w:rsidRDefault="00302DDE" w:rsidP="00B40266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ab/>
      </w:r>
      <w:r w:rsidR="009D3F62" w:rsidRPr="009D3F62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по соблюдению требований к служебному поведению муниципальных служащих и урегулированию конфликта интересов являются:</w:t>
      </w:r>
    </w:p>
    <w:p w:rsidR="009D3F62" w:rsidRPr="009D3F62" w:rsidRDefault="009D3F62" w:rsidP="00B40266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 администрации МО «Устьянский муниципальный район»,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законодательством;</w:t>
      </w:r>
    </w:p>
    <w:p w:rsidR="009D3F62" w:rsidRPr="009D3F62" w:rsidRDefault="009D3F62" w:rsidP="00B40266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  <w:sz w:val="28"/>
          <w:szCs w:val="28"/>
        </w:rPr>
        <w:t xml:space="preserve">- осуществление в муниципальном органе мер по предупреждению коррупции. </w:t>
      </w:r>
    </w:p>
    <w:p w:rsidR="00802B48" w:rsidRPr="00802B48" w:rsidRDefault="009D3F62" w:rsidP="00802B48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  <w:sz w:val="28"/>
          <w:szCs w:val="28"/>
        </w:rPr>
        <w:tab/>
      </w:r>
      <w:r w:rsidR="00802B48" w:rsidRPr="00802B48">
        <w:rPr>
          <w:rFonts w:ascii="Times New Roman" w:hAnsi="Times New Roman" w:cs="Times New Roman"/>
          <w:sz w:val="28"/>
          <w:szCs w:val="28"/>
        </w:rPr>
        <w:t xml:space="preserve">За </w:t>
      </w:r>
      <w:r w:rsidR="00802B48" w:rsidRPr="00802B48">
        <w:rPr>
          <w:rFonts w:ascii="Times New Roman" w:hAnsi="Times New Roman" w:cs="Times New Roman"/>
          <w:sz w:val="28"/>
          <w:szCs w:val="28"/>
          <w:u w:val="single"/>
        </w:rPr>
        <w:t>11 месяцев 2021 года</w:t>
      </w:r>
      <w:r w:rsidR="00802B48" w:rsidRPr="00802B48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</w:t>
      </w:r>
      <w:r w:rsidR="00B40266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802B48" w:rsidRPr="00802B48">
        <w:rPr>
          <w:rFonts w:ascii="Times New Roman" w:hAnsi="Times New Roman" w:cs="Times New Roman"/>
          <w:sz w:val="28"/>
          <w:szCs w:val="28"/>
        </w:rPr>
        <w:t>11 (одиннадцать)  заседани</w:t>
      </w:r>
      <w:r w:rsidR="00B40266">
        <w:rPr>
          <w:rFonts w:ascii="Times New Roman" w:hAnsi="Times New Roman" w:cs="Times New Roman"/>
          <w:sz w:val="28"/>
          <w:szCs w:val="28"/>
        </w:rPr>
        <w:t>й</w:t>
      </w:r>
      <w:r w:rsidR="00802B48" w:rsidRPr="00802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На рассмотрение комиссии были вынесены следующие вопросы: 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- о выполнении иной оплачиваемой работы муниципальными служащими. Рассмотрено </w:t>
      </w:r>
      <w:r w:rsidR="00B915CC">
        <w:rPr>
          <w:rFonts w:ascii="Times New Roman" w:hAnsi="Times New Roman" w:cs="Times New Roman"/>
          <w:sz w:val="28"/>
          <w:szCs w:val="28"/>
        </w:rPr>
        <w:t>6</w:t>
      </w:r>
      <w:r w:rsidRPr="00802B48">
        <w:rPr>
          <w:rFonts w:ascii="Times New Roman" w:hAnsi="Times New Roman" w:cs="Times New Roman"/>
          <w:sz w:val="28"/>
          <w:szCs w:val="28"/>
        </w:rPr>
        <w:t xml:space="preserve"> уведомлений, комиссия установила, что в рассматриваемых </w:t>
      </w:r>
      <w:r w:rsidRPr="00802B48">
        <w:rPr>
          <w:rFonts w:ascii="Times New Roman" w:hAnsi="Times New Roman" w:cs="Times New Roman"/>
          <w:sz w:val="28"/>
          <w:szCs w:val="28"/>
        </w:rPr>
        <w:lastRenderedPageBreak/>
        <w:t>случаях не содержится личная заинтересованность муниципальных служащих, им разрешено заниматься ин</w:t>
      </w:r>
      <w:r w:rsidR="00B915CC">
        <w:rPr>
          <w:rFonts w:ascii="Times New Roman" w:hAnsi="Times New Roman" w:cs="Times New Roman"/>
          <w:sz w:val="28"/>
          <w:szCs w:val="28"/>
        </w:rPr>
        <w:t>ой оплачиваемой работой;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- о наличии или возможности возникновения конфликта интер</w:t>
      </w:r>
      <w:r w:rsidR="00B915CC">
        <w:rPr>
          <w:rFonts w:ascii="Times New Roman" w:hAnsi="Times New Roman" w:cs="Times New Roman"/>
          <w:sz w:val="28"/>
          <w:szCs w:val="28"/>
        </w:rPr>
        <w:t>есов,  рассмотрено 2 уведомления;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 - о рассмотрении представления Прокуратуры Устьянского района «Об устранении нарушений зако</w:t>
      </w:r>
      <w:r w:rsidR="00B915CC">
        <w:rPr>
          <w:rFonts w:ascii="Times New Roman" w:hAnsi="Times New Roman" w:cs="Times New Roman"/>
          <w:sz w:val="28"/>
          <w:szCs w:val="28"/>
        </w:rPr>
        <w:t>на о противодействии коррупции» п</w:t>
      </w:r>
      <w:r w:rsidRPr="00802B48">
        <w:rPr>
          <w:rFonts w:ascii="Times New Roman" w:hAnsi="Times New Roman" w:cs="Times New Roman"/>
          <w:sz w:val="28"/>
          <w:szCs w:val="28"/>
        </w:rPr>
        <w:t>о результатам проверки справок о доходах, расходах, имуществе и обязательствах имущественного характера,  27 муниципальных служащих получили дисциплинарное взыскание, из них 26 в виде замечания, а 1 муницип</w:t>
      </w:r>
      <w:r w:rsidR="00B915CC">
        <w:rPr>
          <w:rFonts w:ascii="Times New Roman" w:hAnsi="Times New Roman" w:cs="Times New Roman"/>
          <w:sz w:val="28"/>
          <w:szCs w:val="28"/>
        </w:rPr>
        <w:t>альный служащий получил выговор;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- </w:t>
      </w:r>
      <w:r w:rsidR="00B915CC">
        <w:rPr>
          <w:rFonts w:ascii="Times New Roman" w:hAnsi="Times New Roman" w:cs="Times New Roman"/>
          <w:sz w:val="28"/>
          <w:szCs w:val="28"/>
        </w:rPr>
        <w:t>о</w:t>
      </w:r>
      <w:r w:rsidRPr="00802B48">
        <w:rPr>
          <w:rFonts w:ascii="Times New Roman" w:hAnsi="Times New Roman" w:cs="Times New Roman"/>
          <w:sz w:val="28"/>
          <w:szCs w:val="28"/>
        </w:rPr>
        <w:t xml:space="preserve"> рассмотрении вопроса по выявлению и минимизации коррупционных рисков пр</w:t>
      </w:r>
      <w:r w:rsidR="00B915CC">
        <w:rPr>
          <w:rFonts w:ascii="Times New Roman" w:hAnsi="Times New Roman" w:cs="Times New Roman"/>
          <w:sz w:val="28"/>
          <w:szCs w:val="28"/>
        </w:rPr>
        <w:t>и осуществлении закупок товаров;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- </w:t>
      </w:r>
      <w:r w:rsidR="00B40266">
        <w:rPr>
          <w:rFonts w:ascii="Times New Roman" w:hAnsi="Times New Roman" w:cs="Times New Roman"/>
          <w:sz w:val="28"/>
          <w:szCs w:val="28"/>
        </w:rPr>
        <w:t>о</w:t>
      </w:r>
      <w:r w:rsidRPr="00802B48">
        <w:rPr>
          <w:rFonts w:ascii="Times New Roman" w:hAnsi="Times New Roman" w:cs="Times New Roman"/>
          <w:sz w:val="28"/>
          <w:szCs w:val="28"/>
        </w:rPr>
        <w:t xml:space="preserve"> ходе анализа, сведений о доходах, расходах, об имуществе и обязательствах имуще</w:t>
      </w:r>
      <w:r w:rsidR="00B915CC">
        <w:rPr>
          <w:rFonts w:ascii="Times New Roman" w:hAnsi="Times New Roman" w:cs="Times New Roman"/>
          <w:sz w:val="28"/>
          <w:szCs w:val="28"/>
        </w:rPr>
        <w:t>ственного характера за 2020 год, п</w:t>
      </w:r>
      <w:r w:rsidRPr="00802B48">
        <w:rPr>
          <w:rFonts w:ascii="Times New Roman" w:hAnsi="Times New Roman" w:cs="Times New Roman"/>
          <w:sz w:val="28"/>
          <w:szCs w:val="28"/>
        </w:rPr>
        <w:t>о результатам проверки справок о доходах, расходах, имуществе и обязательствах имущественного характера</w:t>
      </w:r>
      <w:r w:rsidR="00B40266">
        <w:rPr>
          <w:rFonts w:ascii="Times New Roman" w:hAnsi="Times New Roman" w:cs="Times New Roman"/>
          <w:sz w:val="28"/>
          <w:szCs w:val="28"/>
        </w:rPr>
        <w:t>,</w:t>
      </w:r>
      <w:r w:rsidRPr="00802B48">
        <w:rPr>
          <w:rFonts w:ascii="Times New Roman" w:hAnsi="Times New Roman" w:cs="Times New Roman"/>
          <w:sz w:val="28"/>
          <w:szCs w:val="28"/>
        </w:rPr>
        <w:t xml:space="preserve"> привлечены к дисциплинарному взысканию 4 муниципальных служащих.</w:t>
      </w:r>
    </w:p>
    <w:p w:rsidR="00802B48" w:rsidRPr="00802B48" w:rsidRDefault="00802B48" w:rsidP="00802B48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В целях привлечения институтов гражданского общества и совершенствования работы комиссии в её состав входят представитель Общественного совета муниципального образования «Устьянский муниципальный район», представитель районной общественной организации ветеранов (пенсионеров) войны и труда.</w:t>
      </w:r>
    </w:p>
    <w:p w:rsidR="00DC4774" w:rsidRPr="00DC4774" w:rsidRDefault="00B87C96" w:rsidP="00DC477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40266">
        <w:rPr>
          <w:rFonts w:ascii="Times New Roman" w:hAnsi="Times New Roman"/>
          <w:sz w:val="28"/>
          <w:szCs w:val="28"/>
        </w:rPr>
        <w:t>4.</w:t>
      </w:r>
      <w:r w:rsidRPr="00700CC9">
        <w:t xml:space="preserve"> </w:t>
      </w:r>
      <w:r w:rsidR="00DC4774" w:rsidRPr="00DC4774">
        <w:rPr>
          <w:rFonts w:ascii="Times New Roman" w:hAnsi="Times New Roman"/>
          <w:b/>
          <w:sz w:val="28"/>
          <w:szCs w:val="28"/>
        </w:rPr>
        <w:t xml:space="preserve">О правильности и полноте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 </w:t>
      </w:r>
    </w:p>
    <w:p w:rsidR="00DC4774" w:rsidRPr="00DC4774" w:rsidRDefault="00DC4774" w:rsidP="00DC4774">
      <w:pPr>
        <w:ind w:firstLine="57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C4774">
        <w:rPr>
          <w:rFonts w:ascii="Times New Roman" w:hAnsi="Times New Roman" w:cs="Times New Roman"/>
          <w:sz w:val="27"/>
          <w:szCs w:val="27"/>
        </w:rPr>
        <w:t>Отделом по организационной работе и местному самоуправлению, а также  ответственных лиц в отраслевых (функциональных) органов подведены итоги декларационной кампании и проведен анализ сведений о доходах лиц, замещающих должности муниципальной службы, а также членов их семей за 2020 год и три предшествующих ему года.</w:t>
      </w:r>
      <w:proofErr w:type="gramEnd"/>
    </w:p>
    <w:p w:rsidR="00DC4774" w:rsidRPr="00DC4774" w:rsidRDefault="00DC4774" w:rsidP="00DC4774">
      <w:pPr>
        <w:ind w:firstLine="573"/>
        <w:jc w:val="both"/>
        <w:rPr>
          <w:rFonts w:ascii="Times New Roman" w:hAnsi="Times New Roman" w:cs="Times New Roman"/>
          <w:sz w:val="27"/>
          <w:szCs w:val="27"/>
        </w:rPr>
      </w:pPr>
      <w:r w:rsidRPr="00DC4774">
        <w:rPr>
          <w:rFonts w:ascii="Times New Roman" w:hAnsi="Times New Roman" w:cs="Times New Roman"/>
          <w:sz w:val="27"/>
          <w:szCs w:val="27"/>
        </w:rPr>
        <w:t>Для муниципальных служащих администрации, отраслевых (функциональных) органов в марте 2021 был проведен обучающий семинар  по заполнению справок о доходах, расходах об имуществе и обязательствах имущественного характера, где был рассмотрен порядок и методика заполнения справки по форме БК.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C4774">
        <w:rPr>
          <w:rFonts w:ascii="Times New Roman" w:hAnsi="Times New Roman" w:cs="Times New Roman"/>
          <w:color w:val="000000"/>
          <w:sz w:val="27"/>
          <w:szCs w:val="27"/>
        </w:rPr>
        <w:t>Во время заполнения, приема справок с муниципальными служащими проводились беседы на предмет полноты и достоверности заполнения, а также разъяснялись положения законодательства о противодействии коррупции. Предоставлялись консультации по вопросам заполнения и представлении сведений о доходах.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C4774">
        <w:rPr>
          <w:rFonts w:ascii="Times New Roman" w:hAnsi="Times New Roman" w:cs="Times New Roman"/>
          <w:sz w:val="27"/>
          <w:szCs w:val="27"/>
        </w:rPr>
        <w:t>В ходе рассмотрения сведений о доходах было установлено следующее:</w:t>
      </w:r>
      <w:r w:rsidRPr="00DC4774">
        <w:rPr>
          <w:rFonts w:ascii="Times New Roman" w:hAnsi="Times New Roman" w:cs="Times New Roman"/>
          <w:sz w:val="27"/>
          <w:szCs w:val="27"/>
        </w:rPr>
        <w:br/>
      </w:r>
      <w:r w:rsidR="00B40266"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Pr="00DC4774">
        <w:rPr>
          <w:rFonts w:ascii="Times New Roman" w:hAnsi="Times New Roman" w:cs="Times New Roman"/>
          <w:sz w:val="27"/>
          <w:szCs w:val="27"/>
        </w:rPr>
        <w:t xml:space="preserve"> комиссию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DC4774">
        <w:rPr>
          <w:rFonts w:ascii="Times New Roman" w:hAnsi="Times New Roman" w:cs="Times New Roman"/>
          <w:sz w:val="27"/>
          <w:szCs w:val="27"/>
        </w:rPr>
        <w:t>Устьянском</w:t>
      </w:r>
      <w:proofErr w:type="spellEnd"/>
      <w:r w:rsidRPr="00DC4774">
        <w:rPr>
          <w:rFonts w:ascii="Times New Roman" w:hAnsi="Times New Roman" w:cs="Times New Roman"/>
          <w:sz w:val="27"/>
          <w:szCs w:val="27"/>
        </w:rPr>
        <w:t xml:space="preserve"> муниципальном районе Архангельской области заявлений о невозможности предоставить сведения о доходах не поступало.</w:t>
      </w:r>
    </w:p>
    <w:p w:rsidR="00DC4774" w:rsidRPr="00DC4774" w:rsidRDefault="00DC4774" w:rsidP="00DC4774">
      <w:pPr>
        <w:ind w:firstLine="5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C4774">
        <w:rPr>
          <w:rFonts w:ascii="Times New Roman" w:hAnsi="Times New Roman" w:cs="Times New Roman"/>
          <w:sz w:val="27"/>
          <w:szCs w:val="27"/>
        </w:rPr>
        <w:t>Все лица представили сведения о доходах своевременно, в срок по  30 апреля 2021 года включительно.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C4774">
        <w:rPr>
          <w:rFonts w:ascii="Times New Roman" w:hAnsi="Times New Roman" w:cs="Times New Roman"/>
          <w:color w:val="000000"/>
          <w:sz w:val="27"/>
          <w:szCs w:val="27"/>
        </w:rPr>
        <w:t>На 1 января 2021 года в администрации Устьянского муниципального района и ее структурных подразделениях замещают должности муниципальной службы 105 муниципальных служащих.</w:t>
      </w:r>
    </w:p>
    <w:p w:rsidR="00DC4774" w:rsidRPr="00B40266" w:rsidRDefault="00DC4774" w:rsidP="00DC4774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774">
        <w:rPr>
          <w:rFonts w:ascii="Times New Roman" w:hAnsi="Times New Roman" w:cs="Times New Roman"/>
          <w:color w:val="000000"/>
          <w:sz w:val="27"/>
          <w:szCs w:val="27"/>
        </w:rPr>
        <w:t>Постановлением администрации муниципального образования «Устьянский муниципальный район» от 01 марта 2016 года № 120 утвержден перечень должностей муниципальной службы</w:t>
      </w:r>
      <w:r w:rsidRPr="00DC4774">
        <w:rPr>
          <w:rFonts w:ascii="Times New Roman" w:hAnsi="Times New Roman" w:cs="Times New Roman"/>
          <w:b/>
        </w:rPr>
        <w:t xml:space="preserve"> </w:t>
      </w:r>
      <w:r w:rsidRPr="00B40266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B40266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C4774" w:rsidRPr="00B40266" w:rsidRDefault="00DC4774" w:rsidP="00DC4774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B40266">
        <w:rPr>
          <w:rFonts w:ascii="Times New Roman" w:hAnsi="Times New Roman" w:cs="Times New Roman"/>
          <w:sz w:val="28"/>
          <w:szCs w:val="28"/>
        </w:rPr>
        <w:t>В соответствии с данным перечнем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предоставили 1</w:t>
      </w:r>
      <w:r w:rsidR="00B40266">
        <w:rPr>
          <w:rFonts w:ascii="Times New Roman" w:hAnsi="Times New Roman" w:cs="Times New Roman"/>
          <w:sz w:val="28"/>
          <w:szCs w:val="28"/>
        </w:rPr>
        <w:t>25</w:t>
      </w:r>
      <w:r w:rsidRPr="00B40266">
        <w:rPr>
          <w:rFonts w:ascii="Times New Roman" w:hAnsi="Times New Roman" w:cs="Times New Roman"/>
          <w:sz w:val="28"/>
          <w:szCs w:val="28"/>
        </w:rPr>
        <w:t xml:space="preserve"> муниципальных служащих: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администрации</w:t>
      </w:r>
      <w:r w:rsidRPr="00DC4774">
        <w:rPr>
          <w:rFonts w:ascii="Times New Roman" w:hAnsi="Times New Roman"/>
          <w:sz w:val="28"/>
          <w:szCs w:val="28"/>
        </w:rPr>
        <w:t xml:space="preserve">  -  25 муниципальный служащий.   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Управлении образования</w:t>
      </w:r>
      <w:r w:rsidRPr="00DC4774">
        <w:rPr>
          <w:rFonts w:ascii="Times New Roman" w:hAnsi="Times New Roman"/>
          <w:sz w:val="28"/>
          <w:szCs w:val="28"/>
        </w:rPr>
        <w:t xml:space="preserve"> – 12 муниципальных служащих. 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финансовом управлении</w:t>
      </w:r>
      <w:r w:rsidRPr="00DC4774">
        <w:rPr>
          <w:rFonts w:ascii="Times New Roman" w:hAnsi="Times New Roman"/>
          <w:sz w:val="28"/>
          <w:szCs w:val="28"/>
        </w:rPr>
        <w:t xml:space="preserve"> –  13 муниципальных служащих.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управлении строительства и инфраструктуры</w:t>
      </w:r>
      <w:r w:rsidRPr="00DC4774">
        <w:rPr>
          <w:rFonts w:ascii="Times New Roman" w:hAnsi="Times New Roman"/>
          <w:sz w:val="28"/>
          <w:szCs w:val="28"/>
        </w:rPr>
        <w:t xml:space="preserve"> -   13 муниципальных служащих.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КУМИ</w:t>
      </w:r>
      <w:r w:rsidRPr="00DC4774">
        <w:rPr>
          <w:rFonts w:ascii="Times New Roman" w:hAnsi="Times New Roman"/>
          <w:sz w:val="28"/>
          <w:szCs w:val="28"/>
        </w:rPr>
        <w:t xml:space="preserve"> -  14 муниципальных служащих.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управлении культуры, спорта, туризма и молодежи</w:t>
      </w:r>
      <w:r w:rsidRPr="00DC4774">
        <w:rPr>
          <w:rFonts w:ascii="Times New Roman" w:hAnsi="Times New Roman"/>
          <w:sz w:val="28"/>
          <w:szCs w:val="28"/>
        </w:rPr>
        <w:t xml:space="preserve"> - 9 муниципальных служащих.</w:t>
      </w:r>
    </w:p>
    <w:p w:rsidR="00DC4774" w:rsidRPr="00DC4774" w:rsidRDefault="00DC4774" w:rsidP="00DC4774">
      <w:pPr>
        <w:pStyle w:val="a6"/>
        <w:rPr>
          <w:rFonts w:ascii="Times New Roman" w:hAnsi="Times New Roman"/>
          <w:sz w:val="28"/>
          <w:szCs w:val="28"/>
        </w:rPr>
      </w:pPr>
      <w:r w:rsidRPr="00DC4774">
        <w:rPr>
          <w:rFonts w:ascii="Times New Roman" w:hAnsi="Times New Roman"/>
          <w:sz w:val="28"/>
          <w:szCs w:val="28"/>
          <w:u w:val="single"/>
        </w:rPr>
        <w:t>В  администрациях сельских поселений</w:t>
      </w:r>
      <w:r w:rsidRPr="00DC4774">
        <w:rPr>
          <w:rFonts w:ascii="Times New Roman" w:hAnsi="Times New Roman"/>
          <w:sz w:val="28"/>
          <w:szCs w:val="28"/>
        </w:rPr>
        <w:t xml:space="preserve"> – 39 муниципальных служащих </w:t>
      </w:r>
    </w:p>
    <w:p w:rsidR="00DC4774" w:rsidRPr="00DC4774" w:rsidRDefault="00DC4774" w:rsidP="00DC4774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r w:rsidRPr="00DC4774">
        <w:rPr>
          <w:color w:val="000000"/>
          <w:sz w:val="27"/>
          <w:szCs w:val="27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Устьянского муниципального района и их супруг (супругов) и несовершеннолетних детей в информационно-телекоммуникационной сети Интернет, на официальном сайте администрации Устьянского муниципального района и предоставления этих сведений средствам массовой информации для опубликования (постановление от 27.02.2017 года № 176), сведения за 2020 год </w:t>
      </w:r>
      <w:r w:rsidRPr="00DC4774">
        <w:rPr>
          <w:color w:val="000000"/>
          <w:sz w:val="27"/>
          <w:szCs w:val="27"/>
        </w:rPr>
        <w:lastRenderedPageBreak/>
        <w:t>размещены на сайте администрации Устьянского муниципального района в установленный законом срок.</w:t>
      </w:r>
    </w:p>
    <w:p w:rsidR="00DC4774" w:rsidRPr="00DC4774" w:rsidRDefault="00B915CC" w:rsidP="00B915CC">
      <w:pPr>
        <w:pStyle w:val="a5"/>
        <w:shd w:val="clear" w:color="auto" w:fill="FFFFFF"/>
        <w:spacing w:after="0" w:afterAutospacing="0"/>
        <w:ind w:firstLine="28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4774" w:rsidRPr="00DC4774">
        <w:rPr>
          <w:sz w:val="27"/>
          <w:szCs w:val="27"/>
        </w:rPr>
        <w:t>Анализ сведений о доходах проводился в два этапа: первичный и последующий.</w:t>
      </w:r>
      <w:r w:rsidR="00DC4774" w:rsidRPr="00DC4774">
        <w:rPr>
          <w:sz w:val="27"/>
          <w:szCs w:val="27"/>
        </w:rPr>
        <w:br/>
      </w:r>
      <w:r>
        <w:rPr>
          <w:sz w:val="27"/>
          <w:szCs w:val="27"/>
        </w:rPr>
        <w:t xml:space="preserve">        </w:t>
      </w:r>
      <w:r w:rsidR="00DC4774" w:rsidRPr="00DC4774">
        <w:rPr>
          <w:sz w:val="27"/>
          <w:szCs w:val="27"/>
        </w:rPr>
        <w:t>Первичный анализ сведений о доходах проводился при представлении справок  о доходах за 2020 год. На данном этапе проверялись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 Проверялось соответствие информации, содержащейся в справках лиц, замещающих должности муниципальной службы, Методическим рекомендациям, разработанным Министерством труда и социальной защиты Российской Федерации.</w:t>
      </w:r>
      <w:r w:rsidR="00DC4774" w:rsidRPr="00DC4774">
        <w:rPr>
          <w:sz w:val="27"/>
          <w:szCs w:val="27"/>
        </w:rPr>
        <w:br/>
        <w:t>По результатам первичного анализа установлено, что один муниципальный служащий заполнил справку в старой форме БК, два муниципальных служащих справку предоставили в Управление Президента РФ, а не в свою администрацию.</w:t>
      </w:r>
    </w:p>
    <w:p w:rsidR="00DC4774" w:rsidRPr="00DC4774" w:rsidRDefault="00DC4774" w:rsidP="00B915C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Последующий анализ сведений о доходах проведен путем:</w:t>
      </w:r>
      <w:r w:rsidRPr="00DC4774">
        <w:rPr>
          <w:sz w:val="27"/>
          <w:szCs w:val="27"/>
        </w:rPr>
        <w:br/>
        <w:t>1)</w:t>
      </w:r>
      <w:r w:rsidR="00B40266">
        <w:rPr>
          <w:sz w:val="27"/>
          <w:szCs w:val="27"/>
        </w:rPr>
        <w:t xml:space="preserve"> </w:t>
      </w:r>
      <w:r w:rsidRPr="00DC4774">
        <w:rPr>
          <w:sz w:val="27"/>
          <w:szCs w:val="27"/>
        </w:rPr>
        <w:t>проверки логических связей внутри справки;</w:t>
      </w:r>
      <w:r w:rsidRPr="00DC4774">
        <w:rPr>
          <w:sz w:val="27"/>
          <w:szCs w:val="27"/>
        </w:rPr>
        <w:br/>
        <w:t>2)</w:t>
      </w:r>
      <w:r w:rsidR="00B915CC">
        <w:rPr>
          <w:sz w:val="27"/>
          <w:szCs w:val="27"/>
        </w:rPr>
        <w:t xml:space="preserve">     </w:t>
      </w:r>
      <w:r w:rsidRPr="00DC4774">
        <w:rPr>
          <w:sz w:val="27"/>
          <w:szCs w:val="27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3)</w:t>
      </w:r>
      <w:r w:rsidR="00B915CC">
        <w:rPr>
          <w:sz w:val="27"/>
          <w:szCs w:val="27"/>
        </w:rPr>
        <w:t xml:space="preserve"> </w:t>
      </w:r>
      <w:r w:rsidRPr="00DC4774">
        <w:rPr>
          <w:sz w:val="27"/>
          <w:szCs w:val="27"/>
        </w:rPr>
        <w:t>установления наличия соответствующих документов в личном деле, касающихся состава семьи, количества лиц, сведения о доходах, которых обязаны представить лица, замещающие должности муниципальной службы.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 ходе анализа сведений о доходах установлено сле</w:t>
      </w:r>
      <w:r w:rsidR="00B915CC">
        <w:rPr>
          <w:sz w:val="27"/>
          <w:szCs w:val="27"/>
        </w:rPr>
        <w:t>дующее:</w:t>
      </w:r>
    </w:p>
    <w:p w:rsidR="00DC4774" w:rsidRPr="00DC4774" w:rsidRDefault="00B915CC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="00DC4774" w:rsidRPr="00DC4774">
        <w:rPr>
          <w:sz w:val="27"/>
          <w:szCs w:val="27"/>
        </w:rPr>
        <w:t xml:space="preserve"> разделе «Сведения о доходах» указывались сведения о доходах по основному месту работы; от вкладов в банках и иных кредитных организациях; о пособиях различного характера; о полученных алиментах; о пенсионных выплатах, об иной оплачиваемой работе </w:t>
      </w:r>
      <w:r>
        <w:rPr>
          <w:sz w:val="27"/>
          <w:szCs w:val="27"/>
        </w:rPr>
        <w:t>(работа в УИК);</w:t>
      </w:r>
    </w:p>
    <w:p w:rsidR="00DC4774" w:rsidRPr="00DC4774" w:rsidRDefault="00B915CC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DC4774" w:rsidRPr="00DC4774">
        <w:rPr>
          <w:sz w:val="27"/>
          <w:szCs w:val="27"/>
        </w:rPr>
        <w:t>ведомления о намерении выполнять иную оплачиваемую деятельность  всеми лицами в уст</w:t>
      </w:r>
      <w:r>
        <w:rPr>
          <w:sz w:val="27"/>
          <w:szCs w:val="27"/>
        </w:rPr>
        <w:t>ановленном порядке направлялись;</w:t>
      </w:r>
    </w:p>
    <w:p w:rsidR="00DC4774" w:rsidRPr="00DC4774" w:rsidRDefault="00B915CC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DC4774" w:rsidRPr="00DC4774">
        <w:rPr>
          <w:sz w:val="27"/>
          <w:szCs w:val="27"/>
        </w:rPr>
        <w:t xml:space="preserve"> одного муниципального служащего не отражен доход от предыдущего места работы, у троих муниципальных служащих не отражен доход в виде единовременной </w:t>
      </w:r>
      <w:proofErr w:type="gramStart"/>
      <w:r w:rsidR="00DC4774" w:rsidRPr="00DC4774">
        <w:rPr>
          <w:sz w:val="27"/>
          <w:szCs w:val="27"/>
        </w:rPr>
        <w:t>выплаты Президента</w:t>
      </w:r>
      <w:proofErr w:type="gramEnd"/>
      <w:r w:rsidR="00DC4774" w:rsidRPr="00DC4774">
        <w:rPr>
          <w:sz w:val="27"/>
          <w:szCs w:val="27"/>
        </w:rPr>
        <w:t xml:space="preserve"> РФ на детей, один муниципальный служащий пенсию, получаемую на ребенка, отразил не в справке родителя, кто является получателем, а в спра</w:t>
      </w:r>
      <w:r>
        <w:rPr>
          <w:sz w:val="27"/>
          <w:szCs w:val="27"/>
        </w:rPr>
        <w:t>вке несовершеннолетнего ребенка;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 xml:space="preserve">Все эти ошибки были рассмотрены на комиссии, в итоге четверо муниципальных служащих привлечены к дисциплинарной ответственности. 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Раздел «Сведения о расходах» заполнили 4 (четверо) муниципальных служащих.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Все муниципальные служащие соответствующим образом заполнили раздел «Сведения об имуществе».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Сведения об остальном имуществе муниципальных служащих и членов их семей соответствуют сведениям за предыдущий отчетный период.</w:t>
      </w:r>
    </w:p>
    <w:p w:rsidR="00DC4774" w:rsidRPr="00DC4774" w:rsidRDefault="005C7123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Ошибки: н</w:t>
      </w:r>
      <w:r w:rsidR="00DC4774" w:rsidRPr="00DC4774">
        <w:rPr>
          <w:sz w:val="27"/>
          <w:szCs w:val="27"/>
        </w:rPr>
        <w:t>е указывают количество комнат, не полностью указывают реквизиты на недвижимость.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lastRenderedPageBreak/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 муниципальных служащих и членов их семей не превышают их совместный доход за отчетный период и два предшествующих ему года.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Вместе с тем, у ряда муниципальных служащих, членов их семей, согласно нижеприведенным данным, есть расхождения по счетам, вкладам в банках, открытым в прошлом отчетном периоде или ранее.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 ходе анализа раздела «Сведения о ценных бумагах» фактов приобретения, владения ценными бумагами, акциями, участия в коммерческих организациях и фондах не выявлено.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 ходе анализа раздела «Сведения об обязательствах имущественного характера» установлено следующее. Ряд муниципальных служащих конкретизировали перечень имущества, находящийся в пользовании, дополнив его земельными участками под жилыми домами, объектами собственности супругов, родителей.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 xml:space="preserve">В отчетном периоде «Срочные финансовые обязательства финансового характера» были погашены за счет полученных доходов или получения нового кредита на более выгодных условиях. 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Срочные обязательства финансового характера в иностранной валюте муниципальными служащими, членами их семей не оформлялись.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у двух муниципальных служащих отражено имущество, переданное в отчуждение.</w:t>
      </w:r>
    </w:p>
    <w:p w:rsidR="00DC4774" w:rsidRPr="00DC4774" w:rsidRDefault="00DC4774" w:rsidP="00DC4774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 w:rsidRPr="00DC4774">
        <w:rPr>
          <w:sz w:val="27"/>
          <w:szCs w:val="27"/>
        </w:rPr>
        <w:t>Остальными муниципальными служащими,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DC4774" w:rsidRPr="00DC4774" w:rsidRDefault="00DC4774" w:rsidP="00DC47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4774">
        <w:rPr>
          <w:rFonts w:ascii="Times New Roman" w:hAnsi="Times New Roman" w:cs="Times New Roman"/>
          <w:sz w:val="26"/>
          <w:szCs w:val="26"/>
        </w:rPr>
        <w:t xml:space="preserve">2. </w:t>
      </w:r>
      <w:r w:rsidRPr="00DC4774">
        <w:rPr>
          <w:rFonts w:ascii="Times New Roman" w:hAnsi="Times New Roman" w:cs="Times New Roman"/>
          <w:sz w:val="27"/>
          <w:szCs w:val="27"/>
        </w:rPr>
        <w:t xml:space="preserve">В отношении муниципальных служащих администрации Устьянского муниципального района прокуратурой района была проведена проверка. </w:t>
      </w:r>
    </w:p>
    <w:p w:rsidR="00DC4774" w:rsidRPr="00DC4774" w:rsidRDefault="00DC4774" w:rsidP="00DC47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4774">
        <w:rPr>
          <w:rFonts w:ascii="Times New Roman" w:hAnsi="Times New Roman" w:cs="Times New Roman"/>
          <w:sz w:val="27"/>
          <w:szCs w:val="27"/>
        </w:rPr>
        <w:t>В отношении муниципальных служащих администраций МО «</w:t>
      </w:r>
      <w:proofErr w:type="spellStart"/>
      <w:r w:rsidRPr="00DC4774">
        <w:rPr>
          <w:rFonts w:ascii="Times New Roman" w:hAnsi="Times New Roman" w:cs="Times New Roman"/>
          <w:sz w:val="27"/>
          <w:szCs w:val="27"/>
        </w:rPr>
        <w:t>Березницкое</w:t>
      </w:r>
      <w:proofErr w:type="spellEnd"/>
      <w:r w:rsidRPr="00DC4774">
        <w:rPr>
          <w:rFonts w:ascii="Times New Roman" w:hAnsi="Times New Roman" w:cs="Times New Roman"/>
          <w:sz w:val="27"/>
          <w:szCs w:val="27"/>
        </w:rPr>
        <w:t>», МО «</w:t>
      </w:r>
      <w:proofErr w:type="spellStart"/>
      <w:r w:rsidRPr="00DC4774">
        <w:rPr>
          <w:rFonts w:ascii="Times New Roman" w:hAnsi="Times New Roman" w:cs="Times New Roman"/>
          <w:sz w:val="27"/>
          <w:szCs w:val="27"/>
        </w:rPr>
        <w:t>Синицкое</w:t>
      </w:r>
      <w:proofErr w:type="spellEnd"/>
      <w:r w:rsidRPr="00DC4774">
        <w:rPr>
          <w:rFonts w:ascii="Times New Roman" w:hAnsi="Times New Roman" w:cs="Times New Roman"/>
          <w:sz w:val="27"/>
          <w:szCs w:val="27"/>
        </w:rPr>
        <w:t>»</w:t>
      </w:r>
      <w:r w:rsidR="005C7123">
        <w:rPr>
          <w:rFonts w:ascii="Times New Roman" w:hAnsi="Times New Roman" w:cs="Times New Roman"/>
          <w:sz w:val="27"/>
          <w:szCs w:val="27"/>
        </w:rPr>
        <w:t xml:space="preserve"> </w:t>
      </w:r>
      <w:r w:rsidRPr="00DC4774">
        <w:rPr>
          <w:rFonts w:ascii="Times New Roman" w:hAnsi="Times New Roman" w:cs="Times New Roman"/>
          <w:sz w:val="27"/>
          <w:szCs w:val="27"/>
        </w:rPr>
        <w:t xml:space="preserve"> прокуратурой Устьянского района была проведена проверка справок о доходах, расходах, об имуществе и обязательствах имущественного характера за 2020 год. По итогам проверки </w:t>
      </w:r>
      <w:r w:rsidR="005C7123">
        <w:rPr>
          <w:rFonts w:ascii="Times New Roman" w:hAnsi="Times New Roman" w:cs="Times New Roman"/>
          <w:sz w:val="27"/>
          <w:szCs w:val="27"/>
        </w:rPr>
        <w:t xml:space="preserve">в </w:t>
      </w:r>
      <w:r w:rsidRPr="00DC4774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DC4774">
        <w:rPr>
          <w:rFonts w:ascii="Times New Roman" w:hAnsi="Times New Roman" w:cs="Times New Roman"/>
          <w:sz w:val="27"/>
          <w:szCs w:val="27"/>
        </w:rPr>
        <w:t>Березницкое</w:t>
      </w:r>
      <w:proofErr w:type="spellEnd"/>
      <w:r w:rsidRPr="00DC4774">
        <w:rPr>
          <w:rFonts w:ascii="Times New Roman" w:hAnsi="Times New Roman" w:cs="Times New Roman"/>
          <w:sz w:val="27"/>
          <w:szCs w:val="27"/>
        </w:rPr>
        <w:t xml:space="preserve">» </w:t>
      </w:r>
      <w:r w:rsidR="005C7123">
        <w:rPr>
          <w:rFonts w:ascii="Times New Roman" w:hAnsi="Times New Roman" w:cs="Times New Roman"/>
          <w:sz w:val="27"/>
          <w:szCs w:val="27"/>
        </w:rPr>
        <w:t xml:space="preserve">вынесено </w:t>
      </w:r>
      <w:r w:rsidRPr="00DC4774">
        <w:rPr>
          <w:rFonts w:ascii="Times New Roman" w:hAnsi="Times New Roman" w:cs="Times New Roman"/>
          <w:sz w:val="27"/>
          <w:szCs w:val="27"/>
        </w:rPr>
        <w:t>4 дисциплинарных взысканий</w:t>
      </w:r>
      <w:r w:rsidR="005C7123">
        <w:rPr>
          <w:rFonts w:ascii="Times New Roman" w:hAnsi="Times New Roman" w:cs="Times New Roman"/>
          <w:sz w:val="27"/>
          <w:szCs w:val="27"/>
        </w:rPr>
        <w:t xml:space="preserve">.  </w:t>
      </w:r>
      <w:r w:rsidRPr="00DC4774">
        <w:rPr>
          <w:rFonts w:ascii="Times New Roman" w:hAnsi="Times New Roman" w:cs="Times New Roman"/>
          <w:sz w:val="27"/>
          <w:szCs w:val="27"/>
        </w:rPr>
        <w:t>В МО «</w:t>
      </w:r>
      <w:proofErr w:type="spellStart"/>
      <w:r w:rsidRPr="00DC4774">
        <w:rPr>
          <w:rFonts w:ascii="Times New Roman" w:hAnsi="Times New Roman" w:cs="Times New Roman"/>
          <w:sz w:val="27"/>
          <w:szCs w:val="27"/>
        </w:rPr>
        <w:t>Илезкое</w:t>
      </w:r>
      <w:proofErr w:type="spellEnd"/>
      <w:r w:rsidRPr="00DC4774">
        <w:rPr>
          <w:rFonts w:ascii="Times New Roman" w:hAnsi="Times New Roman" w:cs="Times New Roman"/>
          <w:sz w:val="27"/>
          <w:szCs w:val="27"/>
        </w:rPr>
        <w:t>» один муниципальный служащий не представил справку о доходах. Этот вопрос был рассмотрен на комиссии, на основании заявления главы МО «</w:t>
      </w:r>
      <w:proofErr w:type="spellStart"/>
      <w:r w:rsidRPr="00DC4774">
        <w:rPr>
          <w:rFonts w:ascii="Times New Roman" w:hAnsi="Times New Roman" w:cs="Times New Roman"/>
          <w:sz w:val="27"/>
          <w:szCs w:val="27"/>
        </w:rPr>
        <w:t>Илезское</w:t>
      </w:r>
      <w:proofErr w:type="spellEnd"/>
      <w:r w:rsidRPr="00DC4774">
        <w:rPr>
          <w:rFonts w:ascii="Times New Roman" w:hAnsi="Times New Roman" w:cs="Times New Roman"/>
          <w:sz w:val="27"/>
          <w:szCs w:val="27"/>
        </w:rPr>
        <w:t>». В итоге комиссия рекомендовала главе уволить муниципального служащего.</w:t>
      </w:r>
    </w:p>
    <w:p w:rsidR="00AE398D" w:rsidRPr="00AE398D" w:rsidRDefault="00DC4774" w:rsidP="00F42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774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  <w:r w:rsidRPr="00DC4774">
        <w:rPr>
          <w:rFonts w:ascii="Times New Roman" w:hAnsi="Times New Roman" w:cs="Times New Roman"/>
          <w:color w:val="000000"/>
          <w:sz w:val="27"/>
          <w:szCs w:val="27"/>
        </w:rPr>
        <w:t xml:space="preserve">«Устьянский муниципальный район», главы поселений и депутаты  предоставили  сведения о доходах, об имуществе и обязательствах имущественного характера на себя, супругов и несовершеннолетних детей в соответствующие законодательству сроки </w:t>
      </w:r>
      <w:r w:rsidRPr="00DC4774">
        <w:rPr>
          <w:rFonts w:ascii="Times New Roman" w:hAnsi="Times New Roman" w:cs="Times New Roman"/>
          <w:color w:val="000000"/>
          <w:sz w:val="27"/>
          <w:szCs w:val="27"/>
        </w:rPr>
        <w:lastRenderedPageBreak/>
        <w:t>губернатору Архангельской области. Сведения предоставили 17 глав, 156 депутатов.</w:t>
      </w:r>
    </w:p>
    <w:p w:rsidR="00F42432" w:rsidRPr="00F42432" w:rsidRDefault="00F42432" w:rsidP="00F4243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432">
        <w:rPr>
          <w:rFonts w:ascii="Times New Roman" w:hAnsi="Times New Roman"/>
          <w:sz w:val="27"/>
          <w:szCs w:val="27"/>
        </w:rPr>
        <w:t xml:space="preserve">5. </w:t>
      </w:r>
      <w:proofErr w:type="spellStart"/>
      <w:r w:rsidRPr="00F42432">
        <w:rPr>
          <w:rFonts w:ascii="Times New Roman" w:hAnsi="Times New Roman" w:cs="Times New Roman"/>
          <w:b/>
          <w:sz w:val="27"/>
          <w:szCs w:val="27"/>
        </w:rPr>
        <w:t>Антикоррупционная</w:t>
      </w:r>
      <w:proofErr w:type="spellEnd"/>
      <w:r w:rsidRPr="00F42432">
        <w:rPr>
          <w:rFonts w:ascii="Times New Roman" w:hAnsi="Times New Roman" w:cs="Times New Roman"/>
          <w:b/>
          <w:sz w:val="27"/>
          <w:szCs w:val="27"/>
        </w:rPr>
        <w:t xml:space="preserve"> экспертиза</w:t>
      </w:r>
      <w:r w:rsidRPr="00F42432">
        <w:rPr>
          <w:rFonts w:ascii="Times New Roman" w:hAnsi="Times New Roman" w:cs="Times New Roman"/>
          <w:sz w:val="27"/>
          <w:szCs w:val="27"/>
        </w:rPr>
        <w:t xml:space="preserve"> проводится при согласовании муниципальных правовых актов, в связи с чем, </w:t>
      </w:r>
      <w:proofErr w:type="spellStart"/>
      <w:r w:rsidRPr="00F42432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Pr="00F42432">
        <w:rPr>
          <w:rFonts w:ascii="Times New Roman" w:hAnsi="Times New Roman" w:cs="Times New Roman"/>
          <w:sz w:val="27"/>
          <w:szCs w:val="27"/>
        </w:rPr>
        <w:t xml:space="preserve"> факторы выявляются на стадии подготовки МПА.</w:t>
      </w:r>
    </w:p>
    <w:p w:rsidR="00F42432" w:rsidRPr="00F42432" w:rsidRDefault="00F42432" w:rsidP="00F42432">
      <w:pPr>
        <w:autoSpaceDE w:val="0"/>
        <w:autoSpaceDN w:val="0"/>
        <w:adjustRightInd w:val="0"/>
        <w:spacing w:after="0"/>
        <w:ind w:firstLine="709"/>
        <w:jc w:val="both"/>
        <w:rPr>
          <w:rStyle w:val="snippetequal"/>
          <w:sz w:val="27"/>
          <w:szCs w:val="27"/>
        </w:rPr>
      </w:pPr>
      <w:proofErr w:type="gramStart"/>
      <w:r w:rsidRPr="00F42432">
        <w:rPr>
          <w:rFonts w:ascii="Times New Roman" w:eastAsia="Times New Roman" w:hAnsi="Times New Roman" w:cs="Times New Roman"/>
          <w:sz w:val="27"/>
          <w:szCs w:val="27"/>
        </w:rPr>
        <w:t xml:space="preserve">Кроме того, в соответствии с </w:t>
      </w:r>
      <w:r w:rsidRPr="00F42432">
        <w:rPr>
          <w:rStyle w:val="snippetequal"/>
          <w:sz w:val="27"/>
          <w:szCs w:val="27"/>
        </w:rPr>
        <w:t xml:space="preserve">порядком направления проектов нормативных правовых актов и принятых правовых актов администрации муниципального образования «Устьянский муниципальный район» в прокуратуру Устьянского района Архангельской области для проведения правовой и </w:t>
      </w:r>
      <w:proofErr w:type="spellStart"/>
      <w:r w:rsidRPr="00F42432">
        <w:rPr>
          <w:rStyle w:val="snippetequal"/>
          <w:sz w:val="27"/>
          <w:szCs w:val="27"/>
        </w:rPr>
        <w:t>антикоррупционной</w:t>
      </w:r>
      <w:proofErr w:type="spellEnd"/>
      <w:r w:rsidRPr="00F42432">
        <w:rPr>
          <w:rStyle w:val="snippetequal"/>
          <w:sz w:val="27"/>
          <w:szCs w:val="27"/>
        </w:rPr>
        <w:t xml:space="preserve"> экспертизы, утвержденным постановлением администрации муниципального образования «Устьянский муниципальный район» от 25 марта 2015 года № 523 проекты и принятые муниципальные правовые акты направлялись в прокуратуру Устьянского района. </w:t>
      </w:r>
      <w:proofErr w:type="gramEnd"/>
    </w:p>
    <w:p w:rsidR="00F42432" w:rsidRPr="00F42432" w:rsidRDefault="00F42432" w:rsidP="00F42432">
      <w:pPr>
        <w:autoSpaceDE w:val="0"/>
        <w:autoSpaceDN w:val="0"/>
        <w:adjustRightInd w:val="0"/>
        <w:spacing w:after="0"/>
        <w:ind w:firstLine="709"/>
        <w:jc w:val="both"/>
        <w:rPr>
          <w:rStyle w:val="snippetequal"/>
          <w:sz w:val="27"/>
          <w:szCs w:val="27"/>
        </w:rPr>
      </w:pPr>
      <w:r w:rsidRPr="00F42432">
        <w:rPr>
          <w:rStyle w:val="snippetequal"/>
          <w:sz w:val="27"/>
          <w:szCs w:val="27"/>
        </w:rPr>
        <w:t xml:space="preserve">За 2021 год было получено 2 отрицательных заключения по направленным проектам в связи с выявлением в них </w:t>
      </w:r>
      <w:proofErr w:type="spellStart"/>
      <w:r w:rsidRPr="00F42432">
        <w:rPr>
          <w:rStyle w:val="snippetequal"/>
          <w:sz w:val="27"/>
          <w:szCs w:val="27"/>
        </w:rPr>
        <w:t>коррупциогенных</w:t>
      </w:r>
      <w:proofErr w:type="spellEnd"/>
      <w:r w:rsidRPr="00F42432">
        <w:rPr>
          <w:rStyle w:val="snippetequal"/>
          <w:sz w:val="27"/>
          <w:szCs w:val="27"/>
        </w:rPr>
        <w:t xml:space="preserve"> факторов. Все выявленные замечания были устранены. </w:t>
      </w:r>
    </w:p>
    <w:p w:rsidR="00F42432" w:rsidRPr="00F42432" w:rsidRDefault="00F42432" w:rsidP="00F424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432">
        <w:rPr>
          <w:rFonts w:ascii="Times New Roman" w:hAnsi="Times New Roman" w:cs="Times New Roman"/>
          <w:sz w:val="27"/>
          <w:szCs w:val="27"/>
        </w:rPr>
        <w:t xml:space="preserve">Выявлялись такие </w:t>
      </w:r>
      <w:proofErr w:type="spellStart"/>
      <w:r w:rsidRPr="00F42432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Pr="00F42432">
        <w:rPr>
          <w:rFonts w:ascii="Times New Roman" w:hAnsi="Times New Roman" w:cs="Times New Roman"/>
          <w:sz w:val="27"/>
          <w:szCs w:val="27"/>
        </w:rPr>
        <w:t xml:space="preserve"> факторы как </w:t>
      </w:r>
      <w:r w:rsidRPr="00F42432">
        <w:rPr>
          <w:rFonts w:ascii="Times New Roman" w:eastAsia="Times New Roman" w:hAnsi="Times New Roman" w:cs="Times New Roman"/>
          <w:sz w:val="27"/>
          <w:szCs w:val="27"/>
        </w:rPr>
        <w:t>широта дискреционных полномочий, неполнота административных процедур.</w:t>
      </w:r>
    </w:p>
    <w:p w:rsidR="00F42432" w:rsidRPr="00F42432" w:rsidRDefault="00F42432" w:rsidP="00F424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432">
        <w:rPr>
          <w:rFonts w:ascii="Times New Roman" w:eastAsia="Times New Roman" w:hAnsi="Times New Roman" w:cs="Times New Roman"/>
          <w:sz w:val="27"/>
          <w:szCs w:val="27"/>
        </w:rPr>
        <w:t xml:space="preserve">Факты не устранения выявленных </w:t>
      </w:r>
      <w:proofErr w:type="spellStart"/>
      <w:r w:rsidRPr="00F42432">
        <w:rPr>
          <w:rFonts w:ascii="Times New Roman" w:eastAsia="Times New Roman" w:hAnsi="Times New Roman" w:cs="Times New Roman"/>
          <w:sz w:val="27"/>
          <w:szCs w:val="27"/>
        </w:rPr>
        <w:t>коррупциогенных</w:t>
      </w:r>
      <w:proofErr w:type="spellEnd"/>
      <w:r w:rsidRPr="00F42432">
        <w:rPr>
          <w:rFonts w:ascii="Times New Roman" w:eastAsia="Times New Roman" w:hAnsi="Times New Roman" w:cs="Times New Roman"/>
          <w:sz w:val="27"/>
          <w:szCs w:val="27"/>
        </w:rPr>
        <w:t xml:space="preserve"> факторов отсутствовали.</w:t>
      </w:r>
    </w:p>
    <w:p w:rsidR="00F42432" w:rsidRPr="00F42432" w:rsidRDefault="00F42432" w:rsidP="00F42432">
      <w:pPr>
        <w:autoSpaceDE w:val="0"/>
        <w:autoSpaceDN w:val="0"/>
        <w:adjustRightInd w:val="0"/>
        <w:spacing w:after="0"/>
        <w:ind w:firstLine="709"/>
        <w:jc w:val="both"/>
        <w:rPr>
          <w:rStyle w:val="snippetequal"/>
          <w:sz w:val="27"/>
          <w:szCs w:val="27"/>
        </w:rPr>
      </w:pPr>
      <w:r w:rsidRPr="00F42432">
        <w:rPr>
          <w:rStyle w:val="snippetequal"/>
          <w:sz w:val="27"/>
          <w:szCs w:val="27"/>
        </w:rPr>
        <w:t xml:space="preserve">Проведение независимой </w:t>
      </w:r>
      <w:proofErr w:type="spellStart"/>
      <w:r w:rsidRPr="00F42432">
        <w:rPr>
          <w:rStyle w:val="snippetequal"/>
          <w:sz w:val="27"/>
          <w:szCs w:val="27"/>
        </w:rPr>
        <w:t>антикоррупционной</w:t>
      </w:r>
      <w:proofErr w:type="spellEnd"/>
      <w:r w:rsidRPr="00F42432">
        <w:rPr>
          <w:rStyle w:val="snippetequal"/>
          <w:sz w:val="27"/>
          <w:szCs w:val="27"/>
        </w:rPr>
        <w:t xml:space="preserve"> экспертизы организовано путем размещения муниципальных правовых актов (в т.ч. их проектов) на официальном сайте администрации Устьянского муниципального района. </w:t>
      </w:r>
    </w:p>
    <w:p w:rsidR="00F42432" w:rsidRPr="00F42432" w:rsidRDefault="00F42432" w:rsidP="00F42432">
      <w:pPr>
        <w:autoSpaceDE w:val="0"/>
        <w:autoSpaceDN w:val="0"/>
        <w:adjustRightInd w:val="0"/>
        <w:spacing w:after="0"/>
        <w:ind w:firstLine="709"/>
        <w:jc w:val="both"/>
        <w:rPr>
          <w:rStyle w:val="snippetequal"/>
          <w:sz w:val="27"/>
          <w:szCs w:val="27"/>
        </w:rPr>
      </w:pPr>
      <w:r w:rsidRPr="00F42432">
        <w:rPr>
          <w:rStyle w:val="snippetequal"/>
          <w:sz w:val="27"/>
          <w:szCs w:val="27"/>
        </w:rPr>
        <w:t xml:space="preserve">За 2021 год ни одного экспертного заключения по результатам независимой </w:t>
      </w:r>
      <w:proofErr w:type="spellStart"/>
      <w:r w:rsidRPr="00F42432">
        <w:rPr>
          <w:rStyle w:val="snippetequal"/>
          <w:sz w:val="27"/>
          <w:szCs w:val="27"/>
        </w:rPr>
        <w:t>антикоррупционной</w:t>
      </w:r>
      <w:proofErr w:type="spellEnd"/>
      <w:r w:rsidRPr="00F42432">
        <w:rPr>
          <w:rStyle w:val="snippetequal"/>
          <w:sz w:val="27"/>
          <w:szCs w:val="27"/>
        </w:rPr>
        <w:t xml:space="preserve"> экспертизы в адрес о</w:t>
      </w:r>
      <w:r w:rsidR="00B40266">
        <w:rPr>
          <w:rStyle w:val="snippetequal"/>
          <w:sz w:val="27"/>
          <w:szCs w:val="27"/>
        </w:rPr>
        <w:t xml:space="preserve">рганов местного самоуправления </w:t>
      </w:r>
      <w:proofErr w:type="spellStart"/>
      <w:r w:rsidRPr="00F42432">
        <w:rPr>
          <w:rStyle w:val="snippetequal"/>
          <w:sz w:val="27"/>
          <w:szCs w:val="27"/>
        </w:rPr>
        <w:t>Устьянск</w:t>
      </w:r>
      <w:r w:rsidR="00B40266">
        <w:rPr>
          <w:rStyle w:val="snippetequal"/>
          <w:sz w:val="27"/>
          <w:szCs w:val="27"/>
        </w:rPr>
        <w:t>ого</w:t>
      </w:r>
      <w:proofErr w:type="spellEnd"/>
      <w:r w:rsidRPr="00F42432">
        <w:rPr>
          <w:rStyle w:val="snippetequal"/>
          <w:sz w:val="27"/>
          <w:szCs w:val="27"/>
        </w:rPr>
        <w:t xml:space="preserve"> муниципальн</w:t>
      </w:r>
      <w:r w:rsidR="00B40266">
        <w:rPr>
          <w:rStyle w:val="snippetequal"/>
          <w:sz w:val="27"/>
          <w:szCs w:val="27"/>
        </w:rPr>
        <w:t>ого</w:t>
      </w:r>
      <w:r w:rsidRPr="00F42432">
        <w:rPr>
          <w:rStyle w:val="snippetequal"/>
          <w:sz w:val="27"/>
          <w:szCs w:val="27"/>
        </w:rPr>
        <w:t xml:space="preserve"> район</w:t>
      </w:r>
      <w:r w:rsidR="00B40266">
        <w:rPr>
          <w:rStyle w:val="snippetequal"/>
          <w:sz w:val="27"/>
          <w:szCs w:val="27"/>
        </w:rPr>
        <w:t>а</w:t>
      </w:r>
      <w:r w:rsidRPr="00F42432">
        <w:rPr>
          <w:rStyle w:val="snippetequal"/>
          <w:sz w:val="27"/>
          <w:szCs w:val="27"/>
        </w:rPr>
        <w:t xml:space="preserve"> не направлялось.</w:t>
      </w:r>
    </w:p>
    <w:p w:rsidR="003413FA" w:rsidRPr="00700CC9" w:rsidRDefault="003413FA" w:rsidP="00F42432">
      <w:pPr>
        <w:autoSpaceDE w:val="0"/>
        <w:autoSpaceDN w:val="0"/>
        <w:adjustRightInd w:val="0"/>
        <w:spacing w:after="0"/>
        <w:ind w:firstLine="709"/>
        <w:jc w:val="both"/>
        <w:rPr>
          <w:rStyle w:val="snippetequal"/>
          <w:sz w:val="28"/>
          <w:szCs w:val="28"/>
        </w:rPr>
      </w:pPr>
    </w:p>
    <w:p w:rsidR="00B87C96" w:rsidRPr="00700CC9" w:rsidRDefault="00B87C96" w:rsidP="00F42432">
      <w:pPr>
        <w:pStyle w:val="ConsPlusTitle"/>
        <w:widowControl/>
        <w:spacing w:line="276" w:lineRule="auto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 xml:space="preserve">6. </w:t>
      </w:r>
      <w:r w:rsidRPr="00B82F62">
        <w:rPr>
          <w:color w:val="000000"/>
          <w:sz w:val="28"/>
          <w:szCs w:val="28"/>
        </w:rPr>
        <w:t>В целях подтверждения знания законодательства</w:t>
      </w:r>
      <w:r w:rsidRPr="00700CC9">
        <w:rPr>
          <w:color w:val="000000"/>
          <w:sz w:val="28"/>
          <w:szCs w:val="28"/>
        </w:rPr>
        <w:t xml:space="preserve"> </w:t>
      </w:r>
      <w:r w:rsidRPr="00700CC9">
        <w:rPr>
          <w:b w:val="0"/>
          <w:color w:val="000000"/>
          <w:sz w:val="28"/>
          <w:szCs w:val="28"/>
        </w:rPr>
        <w:t>по противодействию коррупции</w:t>
      </w:r>
      <w:r>
        <w:rPr>
          <w:b w:val="0"/>
          <w:color w:val="000000"/>
          <w:sz w:val="28"/>
          <w:szCs w:val="28"/>
        </w:rPr>
        <w:t xml:space="preserve"> и практического применения</w:t>
      </w:r>
      <w:r w:rsidRPr="00700CC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знаний при прохождении муниципальной службы </w:t>
      </w:r>
      <w:r w:rsidRPr="00700CC9">
        <w:rPr>
          <w:b w:val="0"/>
          <w:color w:val="000000"/>
          <w:sz w:val="28"/>
          <w:szCs w:val="28"/>
        </w:rPr>
        <w:t xml:space="preserve">обязательно задавались не менее двух вопросов по противодействию коррупции каждому муниципальному служащему, проходящему аттестацию. </w:t>
      </w:r>
    </w:p>
    <w:p w:rsidR="00B87C96" w:rsidRPr="00700CC9" w:rsidRDefault="00B87C96" w:rsidP="00B87C96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>В 20</w:t>
      </w:r>
      <w:r w:rsidR="005C61AB">
        <w:rPr>
          <w:b w:val="0"/>
          <w:color w:val="000000"/>
          <w:sz w:val="28"/>
          <w:szCs w:val="28"/>
        </w:rPr>
        <w:t>2</w:t>
      </w:r>
      <w:r w:rsidR="005C7123">
        <w:rPr>
          <w:b w:val="0"/>
          <w:color w:val="000000"/>
          <w:sz w:val="28"/>
          <w:szCs w:val="28"/>
        </w:rPr>
        <w:t>1</w:t>
      </w:r>
      <w:r w:rsidRPr="00700CC9">
        <w:rPr>
          <w:b w:val="0"/>
          <w:color w:val="000000"/>
          <w:sz w:val="28"/>
          <w:szCs w:val="28"/>
        </w:rPr>
        <w:t xml:space="preserve"> году </w:t>
      </w:r>
      <w:r w:rsidRPr="007F5D95">
        <w:rPr>
          <w:b w:val="0"/>
          <w:color w:val="000000"/>
          <w:sz w:val="28"/>
          <w:szCs w:val="28"/>
        </w:rPr>
        <w:t>аттестацию</w:t>
      </w:r>
      <w:r w:rsidRPr="00700CC9">
        <w:rPr>
          <w:b w:val="0"/>
          <w:color w:val="000000"/>
          <w:sz w:val="28"/>
          <w:szCs w:val="28"/>
        </w:rPr>
        <w:t xml:space="preserve"> прошли </w:t>
      </w:r>
      <w:r w:rsidR="005C7123">
        <w:rPr>
          <w:b w:val="0"/>
          <w:color w:val="000000"/>
          <w:sz w:val="28"/>
          <w:szCs w:val="28"/>
        </w:rPr>
        <w:t>25</w:t>
      </w:r>
      <w:r w:rsidRPr="00700CC9">
        <w:rPr>
          <w:b w:val="0"/>
          <w:color w:val="000000"/>
          <w:sz w:val="28"/>
          <w:szCs w:val="28"/>
        </w:rPr>
        <w:t xml:space="preserve"> муниципальных служащих.</w:t>
      </w:r>
    </w:p>
    <w:p w:rsidR="00B87C96" w:rsidRPr="00700CC9" w:rsidRDefault="00B87C96" w:rsidP="00B87C9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0CC9">
        <w:rPr>
          <w:rStyle w:val="a4"/>
          <w:b w:val="0"/>
          <w:sz w:val="28"/>
          <w:szCs w:val="28"/>
        </w:rPr>
        <w:tab/>
      </w:r>
      <w:proofErr w:type="gramStart"/>
      <w:r w:rsidRPr="00700CC9">
        <w:rPr>
          <w:rFonts w:ascii="Times New Roman" w:hAnsi="Times New Roman"/>
          <w:sz w:val="28"/>
          <w:szCs w:val="28"/>
        </w:rPr>
        <w:t>Осуществляется контроль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муниципальной </w:t>
      </w:r>
      <w:r w:rsidRPr="00700CC9">
        <w:rPr>
          <w:rFonts w:ascii="Times New Roman" w:hAnsi="Times New Roman"/>
          <w:sz w:val="28"/>
          <w:szCs w:val="28"/>
        </w:rPr>
        <w:lastRenderedPageBreak/>
        <w:t>службы связано с непосредственной подчиненностью или подконтрольностью одного из них другому.</w:t>
      </w:r>
    </w:p>
    <w:p w:rsidR="00B87C96" w:rsidRPr="00700CC9" w:rsidRDefault="00B87C96" w:rsidP="00B87C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образования. Представители районной общественной организации ветеранов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 Общественного совета Устьянского муниципального района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состав комиссии по урегулированию конфликта интересов, представители районной обще</w:t>
      </w:r>
      <w:r w:rsidR="00090001">
        <w:rPr>
          <w:rFonts w:ascii="Times New Roman" w:hAnsi="Times New Roman" w:cs="Times New Roman"/>
          <w:color w:val="000000"/>
          <w:sz w:val="28"/>
          <w:szCs w:val="28"/>
        </w:rPr>
        <w:t>ственной организации ветеранов,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общественной организации женщин</w:t>
      </w:r>
      <w:r w:rsidR="00090001">
        <w:rPr>
          <w:rFonts w:ascii="Times New Roman" w:hAnsi="Times New Roman" w:cs="Times New Roman"/>
          <w:color w:val="000000"/>
          <w:sz w:val="28"/>
          <w:szCs w:val="28"/>
        </w:rPr>
        <w:t>, Общественного совета Устьянского муниципального района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состав Совета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C96" w:rsidRPr="003D6C2D" w:rsidRDefault="00B87C96" w:rsidP="004350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7. </w:t>
      </w:r>
      <w:r w:rsidRPr="00700CC9">
        <w:rPr>
          <w:rFonts w:ascii="Times New Roman" w:hAnsi="Times New Roman"/>
          <w:b/>
          <w:sz w:val="28"/>
          <w:szCs w:val="28"/>
        </w:rPr>
        <w:t xml:space="preserve">Информация о формировании </w:t>
      </w:r>
      <w:proofErr w:type="spellStart"/>
      <w:r w:rsidRPr="00700CC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/>
          <w:b/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</w:t>
      </w:r>
      <w:r w:rsidR="00B40266">
        <w:rPr>
          <w:rFonts w:ascii="Times New Roman" w:hAnsi="Times New Roman"/>
          <w:b/>
          <w:sz w:val="28"/>
          <w:szCs w:val="28"/>
        </w:rPr>
        <w:t>20</w:t>
      </w:r>
      <w:r w:rsidRPr="00700CC9">
        <w:rPr>
          <w:rFonts w:ascii="Times New Roman" w:hAnsi="Times New Roman"/>
          <w:b/>
          <w:sz w:val="28"/>
          <w:szCs w:val="28"/>
        </w:rPr>
        <w:t>/</w:t>
      </w:r>
      <w:r w:rsidR="00F475B3">
        <w:rPr>
          <w:rFonts w:ascii="Times New Roman" w:hAnsi="Times New Roman"/>
          <w:b/>
          <w:sz w:val="28"/>
          <w:szCs w:val="28"/>
        </w:rPr>
        <w:t>2</w:t>
      </w:r>
      <w:r w:rsidR="00B40266">
        <w:rPr>
          <w:rFonts w:ascii="Times New Roman" w:hAnsi="Times New Roman"/>
          <w:b/>
          <w:sz w:val="28"/>
          <w:szCs w:val="28"/>
        </w:rPr>
        <w:t>1</w:t>
      </w:r>
      <w:r w:rsidR="003D6C2D">
        <w:rPr>
          <w:rFonts w:ascii="Times New Roman" w:hAnsi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/>
          <w:b/>
          <w:sz w:val="28"/>
          <w:szCs w:val="28"/>
        </w:rPr>
        <w:t>учебном году</w:t>
      </w:r>
      <w:r w:rsidR="003D6C2D">
        <w:rPr>
          <w:rFonts w:ascii="Times New Roman" w:hAnsi="Times New Roman"/>
          <w:b/>
          <w:sz w:val="28"/>
          <w:szCs w:val="28"/>
        </w:rPr>
        <w:t xml:space="preserve"> </w:t>
      </w:r>
      <w:r w:rsidR="003D6C2D" w:rsidRPr="003D6C2D">
        <w:rPr>
          <w:rFonts w:ascii="Times New Roman" w:hAnsi="Times New Roman"/>
          <w:sz w:val="28"/>
          <w:szCs w:val="28"/>
        </w:rPr>
        <w:t xml:space="preserve">представлена в отчете на </w:t>
      </w:r>
      <w:r w:rsidR="00B82F62">
        <w:rPr>
          <w:rFonts w:ascii="Times New Roman" w:hAnsi="Times New Roman"/>
          <w:sz w:val="28"/>
          <w:szCs w:val="28"/>
        </w:rPr>
        <w:t>9</w:t>
      </w:r>
      <w:r w:rsidR="003D6C2D" w:rsidRPr="003D6C2D">
        <w:rPr>
          <w:rFonts w:ascii="Times New Roman" w:hAnsi="Times New Roman"/>
          <w:sz w:val="28"/>
          <w:szCs w:val="28"/>
        </w:rPr>
        <w:t xml:space="preserve"> листах (прилагается).</w:t>
      </w:r>
    </w:p>
    <w:p w:rsidR="00B87C96" w:rsidRPr="00700CC9" w:rsidRDefault="00B87C96" w:rsidP="003D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Во всех  образовательных организациях  разработаны планы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образованию и воспитанию с целью координации  усилий всех педагогов в данном направлении. (С планами по данному направлению можно ознакомиться на сайтах ОО).</w:t>
      </w:r>
      <w:r w:rsidR="003D6C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00C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FAD" w:rsidRDefault="00B87C96" w:rsidP="004350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сайте района размещен раздел </w:t>
      </w:r>
      <w:r w:rsidR="00E63F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коррупции».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E7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87C96" w:rsidRPr="00E63FAD" w:rsidRDefault="00B87C96" w:rsidP="00E63FAD">
      <w:pPr>
        <w:pStyle w:val="a6"/>
        <w:rPr>
          <w:rFonts w:ascii="Times New Roman" w:hAnsi="Times New Roman"/>
          <w:sz w:val="28"/>
          <w:szCs w:val="28"/>
        </w:rPr>
      </w:pPr>
      <w:r w:rsidRPr="00E63FAD">
        <w:rPr>
          <w:rFonts w:ascii="Times New Roman" w:hAnsi="Times New Roman"/>
          <w:sz w:val="28"/>
          <w:szCs w:val="28"/>
        </w:rPr>
        <w:t>В разделе:</w:t>
      </w:r>
    </w:p>
    <w:p w:rsidR="00B87C96" w:rsidRPr="00E63FAD" w:rsidRDefault="00B87C96" w:rsidP="00E63FA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63FA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63FAD">
        <w:rPr>
          <w:rFonts w:ascii="Times New Roman" w:hAnsi="Times New Roman"/>
          <w:sz w:val="28"/>
          <w:szCs w:val="28"/>
        </w:rPr>
        <w:t xml:space="preserve"> экспертиза;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Комиссия </w:t>
      </w:r>
      <w:r w:rsidR="00E63FAD" w:rsidRPr="00E63FAD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700CC9">
        <w:rPr>
          <w:rFonts w:ascii="Times New Roman" w:hAnsi="Times New Roman"/>
          <w:sz w:val="28"/>
          <w:szCs w:val="28"/>
        </w:rPr>
        <w:t>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Методические материалы;</w:t>
      </w:r>
    </w:p>
    <w:p w:rsidR="00B87C96" w:rsidRPr="00700CC9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и иные акты в сфере противодействия коррупции</w:t>
      </w:r>
      <w:r w:rsidR="00B87C96" w:rsidRPr="00700CC9">
        <w:rPr>
          <w:rFonts w:ascii="Times New Roman" w:hAnsi="Times New Roman"/>
          <w:sz w:val="28"/>
          <w:szCs w:val="28"/>
        </w:rPr>
        <w:t>;</w:t>
      </w:r>
    </w:p>
    <w:p w:rsidR="00B87C96" w:rsidRPr="00700CC9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лица за работу по профилактике коррупционных и иных правонарушений в органах местного самоуправления</w:t>
      </w:r>
      <w:r w:rsidR="00B87C96" w:rsidRPr="00700CC9">
        <w:rPr>
          <w:rFonts w:ascii="Times New Roman" w:hAnsi="Times New Roman"/>
          <w:sz w:val="28"/>
          <w:szCs w:val="28"/>
        </w:rPr>
        <w:t>;</w:t>
      </w:r>
    </w:p>
    <w:p w:rsidR="00B87C96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о мерах по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политике в органах местного самоуправления</w:t>
      </w:r>
      <w:r w:rsidR="00B87C96" w:rsidRPr="00700CC9">
        <w:rPr>
          <w:rFonts w:ascii="Times New Roman" w:hAnsi="Times New Roman"/>
          <w:sz w:val="28"/>
          <w:szCs w:val="28"/>
        </w:rPr>
        <w:t>;</w:t>
      </w:r>
    </w:p>
    <w:p w:rsidR="00E63FAD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противодействия коррупции;</w:t>
      </w:r>
    </w:p>
    <w:p w:rsidR="00E63FAD" w:rsidRPr="00E63FAD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E63FAD">
        <w:rPr>
          <w:rFonts w:ascii="Times New Roman" w:hAnsi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709E" w:rsidRDefault="007E709E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противодействию коррупции</w:t>
      </w:r>
      <w:r w:rsidR="00E63FAD">
        <w:rPr>
          <w:rFonts w:ascii="Times New Roman" w:hAnsi="Times New Roman"/>
          <w:sz w:val="28"/>
          <w:szCs w:val="28"/>
        </w:rPr>
        <w:t>;</w:t>
      </w:r>
    </w:p>
    <w:p w:rsidR="00E63FAD" w:rsidRDefault="00045DC9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документов, связа</w:t>
      </w:r>
      <w:r w:rsidR="00E63FAD">
        <w:rPr>
          <w:rFonts w:ascii="Times New Roman" w:hAnsi="Times New Roman"/>
          <w:sz w:val="28"/>
          <w:szCs w:val="28"/>
        </w:rPr>
        <w:t xml:space="preserve">нных с противодействием коррупции </w:t>
      </w:r>
      <w:proofErr w:type="gramStart"/>
      <w:r w:rsidR="00E63FAD">
        <w:rPr>
          <w:rFonts w:ascii="Times New Roman" w:hAnsi="Times New Roman"/>
          <w:sz w:val="28"/>
          <w:szCs w:val="28"/>
        </w:rPr>
        <w:t>для</w:t>
      </w:r>
      <w:proofErr w:type="gramEnd"/>
      <w:r w:rsidR="00E63FAD">
        <w:rPr>
          <w:rFonts w:ascii="Times New Roman" w:hAnsi="Times New Roman"/>
          <w:sz w:val="28"/>
          <w:szCs w:val="28"/>
        </w:rPr>
        <w:t xml:space="preserve"> заполнении.</w:t>
      </w:r>
    </w:p>
    <w:p w:rsidR="007E709E" w:rsidRPr="00700CC9" w:rsidRDefault="007E709E" w:rsidP="00B87C96">
      <w:pPr>
        <w:pStyle w:val="a6"/>
        <w:rPr>
          <w:rFonts w:ascii="Times New Roman" w:hAnsi="Times New Roman"/>
          <w:sz w:val="28"/>
          <w:szCs w:val="28"/>
        </w:rPr>
      </w:pPr>
    </w:p>
    <w:p w:rsidR="00B87C96" w:rsidRPr="00700CC9" w:rsidRDefault="00B87C96" w:rsidP="00F4243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CC9">
        <w:rPr>
          <w:bCs/>
          <w:sz w:val="28"/>
          <w:szCs w:val="28"/>
        </w:rPr>
        <w:t xml:space="preserve">9. </w:t>
      </w:r>
      <w:r w:rsidRPr="00700CC9">
        <w:rPr>
          <w:b/>
          <w:sz w:val="28"/>
          <w:szCs w:val="28"/>
        </w:rPr>
        <w:t>Подключена и работает система «телефон доверия»</w:t>
      </w:r>
      <w:r w:rsidRPr="00700CC9">
        <w:rPr>
          <w:sz w:val="28"/>
          <w:szCs w:val="28"/>
        </w:rPr>
        <w:t xml:space="preserve">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образования. В течение 20</w:t>
      </w:r>
      <w:r w:rsidR="005C61AB">
        <w:rPr>
          <w:sz w:val="28"/>
          <w:szCs w:val="28"/>
        </w:rPr>
        <w:t>2</w:t>
      </w:r>
      <w:r w:rsidR="00B82F62">
        <w:rPr>
          <w:sz w:val="28"/>
          <w:szCs w:val="28"/>
        </w:rPr>
        <w:t>1</w:t>
      </w:r>
      <w:r w:rsidRPr="00700CC9">
        <w:rPr>
          <w:sz w:val="28"/>
          <w:szCs w:val="28"/>
        </w:rPr>
        <w:t xml:space="preserve"> года звонков от </w:t>
      </w:r>
      <w:r w:rsidRPr="00700CC9">
        <w:rPr>
          <w:sz w:val="28"/>
          <w:szCs w:val="28"/>
        </w:rPr>
        <w:lastRenderedPageBreak/>
        <w:t xml:space="preserve">граждан не поступало. Информация о </w:t>
      </w:r>
      <w:r w:rsidR="00787E73">
        <w:rPr>
          <w:sz w:val="28"/>
          <w:szCs w:val="28"/>
        </w:rPr>
        <w:t>том, что можно позвонить по</w:t>
      </w:r>
      <w:r w:rsidRPr="00700CC9">
        <w:rPr>
          <w:sz w:val="28"/>
          <w:szCs w:val="28"/>
        </w:rPr>
        <w:t xml:space="preserve"> «телефон</w:t>
      </w:r>
      <w:r w:rsidR="00787E73">
        <w:rPr>
          <w:sz w:val="28"/>
          <w:szCs w:val="28"/>
        </w:rPr>
        <w:t>у</w:t>
      </w:r>
      <w:r w:rsidRPr="00700CC9">
        <w:rPr>
          <w:sz w:val="28"/>
          <w:szCs w:val="28"/>
        </w:rPr>
        <w:t xml:space="preserve"> доверия» </w:t>
      </w:r>
      <w:r w:rsidR="003D6C2D">
        <w:rPr>
          <w:sz w:val="28"/>
          <w:szCs w:val="28"/>
        </w:rPr>
        <w:t xml:space="preserve">ежегодно </w:t>
      </w:r>
      <w:r w:rsidR="00787E73">
        <w:rPr>
          <w:sz w:val="28"/>
          <w:szCs w:val="28"/>
        </w:rPr>
        <w:t>публикуется</w:t>
      </w:r>
      <w:r w:rsidRPr="00700CC9">
        <w:rPr>
          <w:sz w:val="28"/>
          <w:szCs w:val="28"/>
        </w:rPr>
        <w:t xml:space="preserve"> в газет</w:t>
      </w:r>
      <w:r w:rsidR="003D6C2D">
        <w:rPr>
          <w:sz w:val="28"/>
          <w:szCs w:val="28"/>
        </w:rPr>
        <w:t>ах</w:t>
      </w:r>
      <w:r w:rsidRPr="00700CC9">
        <w:rPr>
          <w:sz w:val="28"/>
          <w:szCs w:val="28"/>
        </w:rPr>
        <w:t xml:space="preserve"> «Устьянский край»</w:t>
      </w:r>
      <w:r w:rsidR="003D6C2D">
        <w:rPr>
          <w:sz w:val="28"/>
          <w:szCs w:val="28"/>
        </w:rPr>
        <w:t xml:space="preserve"> и «</w:t>
      </w:r>
      <w:proofErr w:type="spellStart"/>
      <w:r w:rsidR="003D6C2D">
        <w:rPr>
          <w:sz w:val="28"/>
          <w:szCs w:val="28"/>
        </w:rPr>
        <w:t>Устьянские</w:t>
      </w:r>
      <w:proofErr w:type="spellEnd"/>
      <w:r w:rsidR="003D6C2D">
        <w:rPr>
          <w:sz w:val="28"/>
          <w:szCs w:val="28"/>
        </w:rPr>
        <w:t xml:space="preserve"> вести»</w:t>
      </w:r>
      <w:r w:rsidRPr="00700CC9">
        <w:rPr>
          <w:sz w:val="28"/>
          <w:szCs w:val="28"/>
        </w:rPr>
        <w:t>.</w:t>
      </w:r>
    </w:p>
    <w:p w:rsidR="00B87C96" w:rsidRPr="003413FA" w:rsidRDefault="00B87C96" w:rsidP="00F424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организаций. В результате корр</w:t>
      </w:r>
      <w:r w:rsidRPr="003413FA">
        <w:rPr>
          <w:rFonts w:ascii="Times New Roman" w:hAnsi="Times New Roman" w:cs="Times New Roman"/>
          <w:color w:val="000000"/>
          <w:sz w:val="28"/>
          <w:szCs w:val="28"/>
        </w:rPr>
        <w:t>упционных рисков не выявлено.</w:t>
      </w:r>
    </w:p>
    <w:p w:rsidR="00F42432" w:rsidRPr="00F42432" w:rsidRDefault="00F42432" w:rsidP="00F42432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0266">
        <w:rPr>
          <w:rFonts w:ascii="Times New Roman" w:hAnsi="Times New Roman" w:cs="Times New Roman"/>
          <w:b/>
          <w:sz w:val="27"/>
          <w:szCs w:val="27"/>
        </w:rPr>
        <w:t>10.</w:t>
      </w:r>
      <w:r w:rsidRPr="00F42432">
        <w:rPr>
          <w:rFonts w:ascii="Times New Roman" w:hAnsi="Times New Roman" w:cs="Times New Roman"/>
          <w:b/>
          <w:sz w:val="27"/>
          <w:szCs w:val="27"/>
        </w:rPr>
        <w:t xml:space="preserve"> Порядок рассмотрения </w:t>
      </w:r>
      <w:r w:rsidRPr="00F42432">
        <w:rPr>
          <w:rFonts w:ascii="Times New Roman" w:eastAsia="Times New Roman" w:hAnsi="Times New Roman" w:cs="Times New Roman"/>
          <w:b/>
          <w:sz w:val="27"/>
          <w:szCs w:val="27"/>
        </w:rPr>
        <w:t xml:space="preserve">в администрации муниципального образования «Устьянский муниципальный район» </w:t>
      </w:r>
      <w:r w:rsidRPr="00F42432">
        <w:rPr>
          <w:rFonts w:ascii="Times New Roman" w:hAnsi="Times New Roman" w:cs="Times New Roman"/>
          <w:b/>
          <w:sz w:val="27"/>
          <w:szCs w:val="27"/>
        </w:rPr>
        <w:t>вопросов правоприменительной практики</w:t>
      </w:r>
      <w:r w:rsidRPr="00F42432">
        <w:rPr>
          <w:rFonts w:ascii="Times New Roman" w:hAnsi="Times New Roman" w:cs="Times New Roman"/>
          <w:sz w:val="27"/>
          <w:szCs w:val="27"/>
        </w:rPr>
        <w:t xml:space="preserve"> </w:t>
      </w:r>
      <w:r w:rsidRPr="00F42432">
        <w:rPr>
          <w:rFonts w:ascii="Times New Roman" w:eastAsia="Times New Roman" w:hAnsi="Times New Roman" w:cs="Times New Roman"/>
          <w:sz w:val="27"/>
          <w:szCs w:val="27"/>
        </w:rPr>
        <w:t>в целях профилактики коррупции»</w:t>
      </w:r>
      <w:r w:rsidRPr="00F42432">
        <w:rPr>
          <w:rFonts w:ascii="Times New Roman" w:hAnsi="Times New Roman" w:cs="Times New Roman"/>
          <w:sz w:val="27"/>
          <w:szCs w:val="27"/>
        </w:rPr>
        <w:t xml:space="preserve"> регламентирован </w:t>
      </w:r>
      <w:r w:rsidRPr="00F42432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 w:rsidRPr="00F42432">
        <w:rPr>
          <w:rFonts w:ascii="Times New Roman" w:hAnsi="Times New Roman" w:cs="Times New Roman"/>
          <w:sz w:val="27"/>
          <w:szCs w:val="27"/>
        </w:rPr>
        <w:t>ем</w:t>
      </w:r>
      <w:r w:rsidRPr="00F4243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МО «Устьянский муниципальный район» от 10.04.2012 №</w:t>
      </w:r>
      <w:r w:rsidR="00B4026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2432">
        <w:rPr>
          <w:rFonts w:ascii="Times New Roman" w:eastAsia="Times New Roman" w:hAnsi="Times New Roman" w:cs="Times New Roman"/>
          <w:sz w:val="27"/>
          <w:szCs w:val="27"/>
        </w:rPr>
        <w:t>660</w:t>
      </w:r>
      <w:r w:rsidRPr="00F42432">
        <w:rPr>
          <w:rFonts w:ascii="Times New Roman" w:hAnsi="Times New Roman" w:cs="Times New Roman"/>
          <w:sz w:val="27"/>
          <w:szCs w:val="27"/>
        </w:rPr>
        <w:t>.</w:t>
      </w:r>
    </w:p>
    <w:p w:rsidR="00F42432" w:rsidRPr="00F42432" w:rsidRDefault="00F42432" w:rsidP="00F42432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42432">
        <w:rPr>
          <w:rFonts w:ascii="Times New Roman" w:hAnsi="Times New Roman" w:cs="Times New Roman"/>
          <w:sz w:val="27"/>
          <w:szCs w:val="27"/>
        </w:rPr>
        <w:t xml:space="preserve">В соответствии с данным порядком вопросы правоприменительной практики рассматривались в администрации по мере вступления в силу соответствующих решений судов. </w:t>
      </w:r>
    </w:p>
    <w:p w:rsidR="00F42432" w:rsidRPr="00F42432" w:rsidRDefault="00F42432" w:rsidP="00F42432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7"/>
          <w:szCs w:val="27"/>
        </w:rPr>
      </w:pPr>
      <w:proofErr w:type="gramStart"/>
      <w:r w:rsidRPr="00F42432">
        <w:rPr>
          <w:sz w:val="27"/>
          <w:szCs w:val="27"/>
        </w:rPr>
        <w:t xml:space="preserve">Так, </w:t>
      </w:r>
      <w:r w:rsidRPr="00F42432">
        <w:rPr>
          <w:color w:val="000000"/>
          <w:sz w:val="27"/>
          <w:szCs w:val="27"/>
          <w:shd w:val="clear" w:color="auto" w:fill="FFFFFF"/>
        </w:rPr>
        <w:t>30 июля 2021 года вступило в законную силу решение от 5 апреля 2021 года по делу №2а-99/2021, в соответствии с которым признано</w:t>
      </w:r>
      <w:r w:rsidRPr="00F42432">
        <w:rPr>
          <w:color w:val="000000"/>
          <w:sz w:val="27"/>
          <w:szCs w:val="27"/>
        </w:rPr>
        <w:t xml:space="preserve"> незаконным бездействие администрации муниципального образования «Устьянский муниципальный район» Архангельской области по созданию (обустройство) мест (площадок) накопления твердых коммунальных отходов на территориях муниципальных образований «</w:t>
      </w:r>
      <w:proofErr w:type="spellStart"/>
      <w:r w:rsidRPr="00F42432">
        <w:rPr>
          <w:color w:val="000000"/>
          <w:sz w:val="27"/>
          <w:szCs w:val="27"/>
        </w:rPr>
        <w:t>Лойгинское</w:t>
      </w:r>
      <w:proofErr w:type="spellEnd"/>
      <w:r w:rsidRPr="00F42432">
        <w:rPr>
          <w:color w:val="000000"/>
          <w:sz w:val="27"/>
          <w:szCs w:val="27"/>
        </w:rPr>
        <w:t>», «</w:t>
      </w:r>
      <w:proofErr w:type="spellStart"/>
      <w:r w:rsidRPr="00F42432">
        <w:rPr>
          <w:color w:val="000000"/>
          <w:sz w:val="27"/>
          <w:szCs w:val="27"/>
        </w:rPr>
        <w:t>Илезское</w:t>
      </w:r>
      <w:proofErr w:type="spellEnd"/>
      <w:r w:rsidRPr="00F42432">
        <w:rPr>
          <w:color w:val="000000"/>
          <w:sz w:val="27"/>
          <w:szCs w:val="27"/>
        </w:rPr>
        <w:t>», «</w:t>
      </w:r>
      <w:proofErr w:type="spellStart"/>
      <w:r w:rsidRPr="00F42432">
        <w:rPr>
          <w:color w:val="000000"/>
          <w:sz w:val="27"/>
          <w:szCs w:val="27"/>
        </w:rPr>
        <w:t>Синицкое</w:t>
      </w:r>
      <w:proofErr w:type="spellEnd"/>
      <w:r w:rsidRPr="00F42432">
        <w:rPr>
          <w:color w:val="000000"/>
          <w:sz w:val="27"/>
          <w:szCs w:val="27"/>
        </w:rPr>
        <w:t>», «Дмитриевское», «</w:t>
      </w:r>
      <w:proofErr w:type="spellStart"/>
      <w:r w:rsidRPr="00F42432">
        <w:rPr>
          <w:color w:val="000000"/>
          <w:sz w:val="27"/>
          <w:szCs w:val="27"/>
        </w:rPr>
        <w:t>Лихачевское</w:t>
      </w:r>
      <w:proofErr w:type="spellEnd"/>
      <w:r w:rsidRPr="00F42432">
        <w:rPr>
          <w:color w:val="000000"/>
          <w:sz w:val="27"/>
          <w:szCs w:val="27"/>
        </w:rPr>
        <w:t>», «</w:t>
      </w:r>
      <w:proofErr w:type="spellStart"/>
      <w:r w:rsidRPr="00F42432">
        <w:rPr>
          <w:color w:val="000000"/>
          <w:sz w:val="27"/>
          <w:szCs w:val="27"/>
        </w:rPr>
        <w:t>Березницкое</w:t>
      </w:r>
      <w:proofErr w:type="spellEnd"/>
      <w:r w:rsidRPr="00F42432">
        <w:rPr>
          <w:color w:val="000000"/>
          <w:sz w:val="27"/>
          <w:szCs w:val="27"/>
        </w:rPr>
        <w:t xml:space="preserve">» </w:t>
      </w:r>
      <w:proofErr w:type="spellStart"/>
      <w:r w:rsidRPr="00F42432">
        <w:rPr>
          <w:color w:val="000000"/>
          <w:sz w:val="27"/>
          <w:szCs w:val="27"/>
        </w:rPr>
        <w:t>Устьянского</w:t>
      </w:r>
      <w:proofErr w:type="spellEnd"/>
      <w:r w:rsidRPr="00F42432">
        <w:rPr>
          <w:color w:val="000000"/>
          <w:sz w:val="27"/>
          <w:szCs w:val="27"/>
        </w:rPr>
        <w:t xml:space="preserve"> района Архангельской области, на администрацию муниципального</w:t>
      </w:r>
      <w:proofErr w:type="gramEnd"/>
      <w:r w:rsidRPr="00F42432">
        <w:rPr>
          <w:color w:val="000000"/>
          <w:sz w:val="27"/>
          <w:szCs w:val="27"/>
        </w:rPr>
        <w:t xml:space="preserve"> образования «Устьянский муниципальный район» Архангельской области возложена обязанность в течение шести месяцев со дня вступления решения суда в законную силу </w:t>
      </w:r>
      <w:proofErr w:type="gramStart"/>
      <w:r w:rsidRPr="00F42432">
        <w:rPr>
          <w:color w:val="000000"/>
          <w:sz w:val="27"/>
          <w:szCs w:val="27"/>
        </w:rPr>
        <w:t>организовать</w:t>
      </w:r>
      <w:proofErr w:type="gramEnd"/>
      <w:r w:rsidRPr="00F42432">
        <w:rPr>
          <w:color w:val="000000"/>
          <w:sz w:val="27"/>
          <w:szCs w:val="27"/>
        </w:rPr>
        <w:t xml:space="preserve"> создание (обустройство) мест (площадок) накопления твердых коммунальных отходов на территориях муниципальных образований «</w:t>
      </w:r>
      <w:proofErr w:type="spellStart"/>
      <w:r w:rsidRPr="00F42432">
        <w:rPr>
          <w:color w:val="000000"/>
          <w:sz w:val="27"/>
          <w:szCs w:val="27"/>
        </w:rPr>
        <w:t>Лойгинское</w:t>
      </w:r>
      <w:proofErr w:type="spellEnd"/>
      <w:r w:rsidRPr="00F42432">
        <w:rPr>
          <w:color w:val="000000"/>
          <w:sz w:val="27"/>
          <w:szCs w:val="27"/>
        </w:rPr>
        <w:t>», «</w:t>
      </w:r>
      <w:proofErr w:type="spellStart"/>
      <w:r w:rsidRPr="00F42432">
        <w:rPr>
          <w:color w:val="000000"/>
          <w:sz w:val="27"/>
          <w:szCs w:val="27"/>
        </w:rPr>
        <w:t>Илезское</w:t>
      </w:r>
      <w:proofErr w:type="spellEnd"/>
      <w:r w:rsidRPr="00F42432">
        <w:rPr>
          <w:color w:val="000000"/>
          <w:sz w:val="27"/>
          <w:szCs w:val="27"/>
        </w:rPr>
        <w:t>», «</w:t>
      </w:r>
      <w:proofErr w:type="spellStart"/>
      <w:r w:rsidRPr="00F42432">
        <w:rPr>
          <w:color w:val="000000"/>
          <w:sz w:val="27"/>
          <w:szCs w:val="27"/>
        </w:rPr>
        <w:t>Синицкое</w:t>
      </w:r>
      <w:proofErr w:type="spellEnd"/>
      <w:r w:rsidRPr="00F42432">
        <w:rPr>
          <w:color w:val="000000"/>
          <w:sz w:val="27"/>
          <w:szCs w:val="27"/>
        </w:rPr>
        <w:t>», «Дмитриевское», «</w:t>
      </w:r>
      <w:proofErr w:type="spellStart"/>
      <w:r w:rsidRPr="00F42432">
        <w:rPr>
          <w:color w:val="000000"/>
          <w:sz w:val="27"/>
          <w:szCs w:val="27"/>
        </w:rPr>
        <w:t>Лихачевское</w:t>
      </w:r>
      <w:proofErr w:type="spellEnd"/>
      <w:r w:rsidRPr="00F42432">
        <w:rPr>
          <w:color w:val="000000"/>
          <w:sz w:val="27"/>
          <w:szCs w:val="27"/>
        </w:rPr>
        <w:t>», «</w:t>
      </w:r>
      <w:proofErr w:type="spellStart"/>
      <w:r w:rsidRPr="00F42432">
        <w:rPr>
          <w:color w:val="000000"/>
          <w:sz w:val="27"/>
          <w:szCs w:val="27"/>
        </w:rPr>
        <w:t>Березницкое</w:t>
      </w:r>
      <w:proofErr w:type="spellEnd"/>
      <w:r w:rsidRPr="00F42432">
        <w:rPr>
          <w:color w:val="000000"/>
          <w:sz w:val="27"/>
          <w:szCs w:val="27"/>
        </w:rPr>
        <w:t xml:space="preserve">» </w:t>
      </w:r>
      <w:proofErr w:type="spellStart"/>
      <w:r w:rsidRPr="00F42432">
        <w:rPr>
          <w:color w:val="000000"/>
          <w:sz w:val="27"/>
          <w:szCs w:val="27"/>
        </w:rPr>
        <w:t>Устьянского</w:t>
      </w:r>
      <w:proofErr w:type="spellEnd"/>
      <w:r w:rsidRPr="00F42432">
        <w:rPr>
          <w:color w:val="000000"/>
          <w:sz w:val="27"/>
          <w:szCs w:val="27"/>
        </w:rPr>
        <w:t xml:space="preserve"> района Архангельской области.</w:t>
      </w:r>
    </w:p>
    <w:p w:rsidR="00F42432" w:rsidRPr="00F42432" w:rsidRDefault="00F42432" w:rsidP="00F42432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7"/>
          <w:szCs w:val="27"/>
        </w:rPr>
      </w:pPr>
      <w:proofErr w:type="gramStart"/>
      <w:r w:rsidRPr="00F42432">
        <w:rPr>
          <w:color w:val="000000"/>
          <w:sz w:val="27"/>
          <w:szCs w:val="27"/>
        </w:rPr>
        <w:t xml:space="preserve">Вступило в законную силу  решение </w:t>
      </w:r>
      <w:proofErr w:type="spellStart"/>
      <w:r w:rsidRPr="00F42432">
        <w:rPr>
          <w:color w:val="000000"/>
          <w:sz w:val="27"/>
          <w:szCs w:val="27"/>
        </w:rPr>
        <w:t>Устьянкого</w:t>
      </w:r>
      <w:proofErr w:type="spellEnd"/>
      <w:r w:rsidRPr="00F42432">
        <w:rPr>
          <w:color w:val="000000"/>
          <w:sz w:val="27"/>
          <w:szCs w:val="27"/>
        </w:rPr>
        <w:t xml:space="preserve"> </w:t>
      </w:r>
      <w:proofErr w:type="spellStart"/>
      <w:r w:rsidRPr="00F42432">
        <w:rPr>
          <w:color w:val="000000"/>
          <w:sz w:val="27"/>
          <w:szCs w:val="27"/>
        </w:rPr>
        <w:t>районого</w:t>
      </w:r>
      <w:proofErr w:type="spellEnd"/>
      <w:r w:rsidRPr="00F42432">
        <w:rPr>
          <w:color w:val="000000"/>
          <w:sz w:val="27"/>
          <w:szCs w:val="27"/>
        </w:rPr>
        <w:t xml:space="preserve"> суда по делу № 2а-409/2021 от 28 октября 2021 года, в соответствии с которым признано незаконным бездействие администрации МО «Устьянский муниципальный район», выразившееся в непринятии мер по содержанию автомобильных дорог общего пользования местного значения: с. Шангалы: ул. </w:t>
      </w:r>
      <w:proofErr w:type="spellStart"/>
      <w:r w:rsidRPr="00F42432">
        <w:rPr>
          <w:color w:val="000000"/>
          <w:sz w:val="27"/>
          <w:szCs w:val="27"/>
        </w:rPr>
        <w:t>Ядовина</w:t>
      </w:r>
      <w:proofErr w:type="spellEnd"/>
      <w:r w:rsidRPr="00F42432">
        <w:rPr>
          <w:color w:val="000000"/>
          <w:sz w:val="27"/>
          <w:szCs w:val="27"/>
        </w:rPr>
        <w:t xml:space="preserve"> дом № 1, ул. </w:t>
      </w:r>
      <w:proofErr w:type="spellStart"/>
      <w:r w:rsidRPr="00F42432">
        <w:rPr>
          <w:color w:val="000000"/>
          <w:sz w:val="27"/>
          <w:szCs w:val="27"/>
        </w:rPr>
        <w:t>Стениловского</w:t>
      </w:r>
      <w:proofErr w:type="spellEnd"/>
      <w:r w:rsidRPr="00F42432">
        <w:rPr>
          <w:color w:val="000000"/>
          <w:sz w:val="27"/>
          <w:szCs w:val="27"/>
        </w:rPr>
        <w:t xml:space="preserve"> дома №№ 10, 12, 20, 22, 24, ул. Советская от дома № 5</w:t>
      </w:r>
      <w:proofErr w:type="gramEnd"/>
      <w:r w:rsidRPr="00F42432">
        <w:rPr>
          <w:color w:val="000000"/>
          <w:sz w:val="27"/>
          <w:szCs w:val="27"/>
        </w:rPr>
        <w:t xml:space="preserve"> до дома № 10, дома №№ 11, 12А, 14, 16, 18, ул. Детская от дома № 1 до выезда на автодорогу «Вельск-Шангалы», ул. 50 лет Октября от автодороги «</w:t>
      </w:r>
      <w:proofErr w:type="spellStart"/>
      <w:r w:rsidRPr="00F42432">
        <w:rPr>
          <w:color w:val="000000"/>
          <w:sz w:val="27"/>
          <w:szCs w:val="27"/>
        </w:rPr>
        <w:t>Шангалы-Квазеньга-Кизема</w:t>
      </w:r>
      <w:proofErr w:type="spellEnd"/>
      <w:r w:rsidRPr="00F42432">
        <w:rPr>
          <w:color w:val="000000"/>
          <w:sz w:val="27"/>
          <w:szCs w:val="27"/>
        </w:rPr>
        <w:t>» до дома № 8А; д. Бережная: ул. Заводская, ул</w:t>
      </w:r>
      <w:proofErr w:type="gramStart"/>
      <w:r w:rsidRPr="00F42432">
        <w:rPr>
          <w:color w:val="000000"/>
          <w:sz w:val="27"/>
          <w:szCs w:val="27"/>
        </w:rPr>
        <w:t>.П</w:t>
      </w:r>
      <w:proofErr w:type="gramEnd"/>
      <w:r w:rsidRPr="00F42432">
        <w:rPr>
          <w:color w:val="000000"/>
          <w:sz w:val="27"/>
          <w:szCs w:val="27"/>
        </w:rPr>
        <w:t xml:space="preserve">олевая на всем протяжении; </w:t>
      </w:r>
      <w:proofErr w:type="gramStart"/>
      <w:r w:rsidRPr="00F42432">
        <w:rPr>
          <w:color w:val="000000"/>
          <w:sz w:val="27"/>
          <w:szCs w:val="27"/>
        </w:rPr>
        <w:t xml:space="preserve">д. </w:t>
      </w:r>
      <w:proofErr w:type="spellStart"/>
      <w:r w:rsidRPr="00F42432">
        <w:rPr>
          <w:color w:val="000000"/>
          <w:sz w:val="27"/>
          <w:szCs w:val="27"/>
        </w:rPr>
        <w:t>Юрятинская</w:t>
      </w:r>
      <w:proofErr w:type="spellEnd"/>
      <w:r w:rsidRPr="00F42432">
        <w:rPr>
          <w:color w:val="000000"/>
          <w:sz w:val="27"/>
          <w:szCs w:val="27"/>
        </w:rPr>
        <w:t xml:space="preserve"> дома № 89, № 91, от дома № 102 до дома № 106, ул. Юбилейная от дома № 33 до дома № 35, от дома 44 до дома № 51; д. </w:t>
      </w:r>
      <w:proofErr w:type="spellStart"/>
      <w:r w:rsidRPr="00F42432">
        <w:rPr>
          <w:color w:val="000000"/>
          <w:sz w:val="27"/>
          <w:szCs w:val="27"/>
        </w:rPr>
        <w:t>Камкинская</w:t>
      </w:r>
      <w:proofErr w:type="spellEnd"/>
      <w:r w:rsidRPr="00F42432">
        <w:rPr>
          <w:color w:val="000000"/>
          <w:sz w:val="27"/>
          <w:szCs w:val="27"/>
        </w:rPr>
        <w:t xml:space="preserve"> </w:t>
      </w:r>
      <w:r w:rsidRPr="00F42432">
        <w:rPr>
          <w:color w:val="000000"/>
          <w:sz w:val="27"/>
          <w:szCs w:val="27"/>
        </w:rPr>
        <w:lastRenderedPageBreak/>
        <w:t xml:space="preserve">дом № 42; д. Заостровье от дома № 36 до дома № 53 по ул. Юбилейной в д. </w:t>
      </w:r>
      <w:proofErr w:type="spellStart"/>
      <w:r w:rsidRPr="00F42432">
        <w:rPr>
          <w:color w:val="000000"/>
          <w:sz w:val="27"/>
          <w:szCs w:val="27"/>
        </w:rPr>
        <w:t>Юрятинская</w:t>
      </w:r>
      <w:proofErr w:type="spellEnd"/>
      <w:r w:rsidRPr="00F42432">
        <w:rPr>
          <w:color w:val="000000"/>
          <w:sz w:val="27"/>
          <w:szCs w:val="27"/>
        </w:rPr>
        <w:t xml:space="preserve">; д. </w:t>
      </w:r>
      <w:proofErr w:type="spellStart"/>
      <w:r w:rsidRPr="00F42432">
        <w:rPr>
          <w:color w:val="000000"/>
          <w:sz w:val="27"/>
          <w:szCs w:val="27"/>
        </w:rPr>
        <w:t>Тарасонаволоцкая</w:t>
      </w:r>
      <w:proofErr w:type="spellEnd"/>
      <w:r w:rsidRPr="00F42432">
        <w:rPr>
          <w:color w:val="000000"/>
          <w:sz w:val="27"/>
          <w:szCs w:val="27"/>
        </w:rPr>
        <w:t xml:space="preserve"> ул. Молодежная от дома № 1 до дома № 5, дом № 10 Устьянского района Архангельской области.</w:t>
      </w:r>
      <w:proofErr w:type="gramEnd"/>
      <w:r w:rsidRPr="00F42432">
        <w:rPr>
          <w:color w:val="000000"/>
          <w:sz w:val="27"/>
          <w:szCs w:val="27"/>
        </w:rPr>
        <w:t xml:space="preserve"> На администрацию возложена обязанность в срок до 31 октября 2022 г. привести в соответствие с требованиями ГОСТ </w:t>
      </w:r>
      <w:proofErr w:type="gramStart"/>
      <w:r w:rsidRPr="00F42432">
        <w:rPr>
          <w:color w:val="000000"/>
          <w:sz w:val="27"/>
          <w:szCs w:val="27"/>
        </w:rPr>
        <w:t>Р</w:t>
      </w:r>
      <w:proofErr w:type="gramEnd"/>
      <w:r w:rsidRPr="00F42432">
        <w:rPr>
          <w:color w:val="000000"/>
          <w:sz w:val="27"/>
          <w:szCs w:val="27"/>
        </w:rPr>
        <w:t xml:space="preserve"> 50597-2017 «Дороги автомобильные и улицы. Требования к эксплуатационному состоянию допустимому по условиям обеспечения безопасности дорожного движения. Методы контроля» указанные участки автомобильных дорог.</w:t>
      </w:r>
    </w:p>
    <w:p w:rsidR="00F42432" w:rsidRPr="00F42432" w:rsidRDefault="00F42432" w:rsidP="00F42432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42432">
        <w:rPr>
          <w:rFonts w:ascii="Times New Roman" w:hAnsi="Times New Roman" w:cs="Times New Roman"/>
          <w:sz w:val="27"/>
          <w:szCs w:val="27"/>
        </w:rPr>
        <w:t xml:space="preserve">Указанные вопросы рассмотрены на оперативных совещаниях при главе муниципального образования в целях выработки и принятия мер по предупреждению и устранению причин выявленных нарушений </w:t>
      </w:r>
    </w:p>
    <w:p w:rsidR="00B87C96" w:rsidRPr="00700CC9" w:rsidRDefault="00B87C96" w:rsidP="00F42432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11. </w:t>
      </w:r>
      <w:r w:rsidRPr="00435075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Pr="00435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формирования </w:t>
      </w:r>
      <w:proofErr w:type="spellStart"/>
      <w:r w:rsidRPr="00435075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435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мировоззрения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35075">
        <w:rPr>
          <w:rFonts w:ascii="Times New Roman" w:hAnsi="Times New Roman" w:cs="Times New Roman"/>
          <w:sz w:val="28"/>
          <w:szCs w:val="28"/>
        </w:rPr>
        <w:t>Международный день борьбы с коррупцией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для муниципальных служащих представлен обзор законодательства по противодействию коррупции, принятых в 20</w:t>
      </w:r>
      <w:r w:rsidR="00C031A5">
        <w:rPr>
          <w:rFonts w:ascii="Times New Roman" w:hAnsi="Times New Roman" w:cs="Times New Roman"/>
          <w:sz w:val="28"/>
          <w:szCs w:val="28"/>
        </w:rPr>
        <w:t>2</w:t>
      </w:r>
      <w:r w:rsidR="00B82F62">
        <w:rPr>
          <w:rFonts w:ascii="Times New Roman" w:hAnsi="Times New Roman" w:cs="Times New Roman"/>
          <w:sz w:val="28"/>
          <w:szCs w:val="28"/>
        </w:rPr>
        <w:t>1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году, проведен ТЕСТ на знание законодательства, с</w:t>
      </w:r>
      <w:r w:rsidR="007E709E">
        <w:rPr>
          <w:rFonts w:ascii="Times New Roman" w:hAnsi="Times New Roman" w:cs="Times New Roman"/>
          <w:sz w:val="28"/>
          <w:szCs w:val="28"/>
        </w:rPr>
        <w:t>остоящий из 1</w:t>
      </w:r>
      <w:r w:rsidR="00B82F62">
        <w:rPr>
          <w:rFonts w:ascii="Times New Roman" w:hAnsi="Times New Roman" w:cs="Times New Roman"/>
          <w:sz w:val="28"/>
          <w:szCs w:val="28"/>
        </w:rPr>
        <w:t>5</w:t>
      </w:r>
      <w:r w:rsidR="007E709E">
        <w:rPr>
          <w:rFonts w:ascii="Times New Roman" w:hAnsi="Times New Roman" w:cs="Times New Roman"/>
          <w:sz w:val="28"/>
          <w:szCs w:val="28"/>
        </w:rPr>
        <w:t xml:space="preserve"> вопросов. Принял</w:t>
      </w:r>
      <w:r w:rsidR="00C031A5">
        <w:rPr>
          <w:rFonts w:ascii="Times New Roman" w:hAnsi="Times New Roman" w:cs="Times New Roman"/>
          <w:sz w:val="28"/>
          <w:szCs w:val="28"/>
        </w:rPr>
        <w:t>и</w:t>
      </w:r>
      <w:r w:rsidRPr="00700CC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82F62">
        <w:rPr>
          <w:rFonts w:ascii="Times New Roman" w:hAnsi="Times New Roman" w:cs="Times New Roman"/>
          <w:sz w:val="28"/>
          <w:szCs w:val="28"/>
        </w:rPr>
        <w:t>69</w:t>
      </w:r>
      <w:r w:rsidRPr="00700CC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031A5">
        <w:rPr>
          <w:rFonts w:ascii="Times New Roman" w:hAnsi="Times New Roman" w:cs="Times New Roman"/>
          <w:sz w:val="28"/>
          <w:szCs w:val="28"/>
        </w:rPr>
        <w:t>х</w:t>
      </w:r>
      <w:r w:rsidRPr="00700CC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031A5">
        <w:rPr>
          <w:rFonts w:ascii="Times New Roman" w:hAnsi="Times New Roman" w:cs="Times New Roman"/>
          <w:sz w:val="28"/>
          <w:szCs w:val="28"/>
        </w:rPr>
        <w:t>х</w:t>
      </w:r>
      <w:r w:rsidRPr="00700CC9">
        <w:rPr>
          <w:rFonts w:ascii="Times New Roman" w:hAnsi="Times New Roman" w:cs="Times New Roman"/>
          <w:sz w:val="28"/>
          <w:szCs w:val="28"/>
        </w:rPr>
        <w:t xml:space="preserve">. Проводились мероприятия в образовательных учреждениях района и </w:t>
      </w:r>
      <w:r w:rsidR="00C031A5">
        <w:rPr>
          <w:rFonts w:ascii="Times New Roman" w:hAnsi="Times New Roman" w:cs="Times New Roman"/>
          <w:sz w:val="28"/>
          <w:szCs w:val="28"/>
        </w:rPr>
        <w:t>в районных учреждениях культуры.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96" w:rsidRPr="00700CC9" w:rsidRDefault="00B87C96" w:rsidP="00435075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12. </w:t>
      </w:r>
      <w:r w:rsidRPr="00700CC9">
        <w:rPr>
          <w:rFonts w:ascii="Times New Roman" w:hAnsi="Times New Roman" w:cs="Times New Roman"/>
          <w:b/>
          <w:sz w:val="28"/>
          <w:szCs w:val="28"/>
        </w:rPr>
        <w:t>Взаимодействие с правоохранительными органами и Прокуратурой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осуществляется путем участия представителей в Совете по противодействию коррупции. Представители прокуратуры и ОМВД России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Устьянскому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району выступают на заседаниях Советов глав, в соответствии с годовым планом заседаний</w:t>
      </w:r>
      <w:r w:rsidR="00045DC9">
        <w:rPr>
          <w:rFonts w:ascii="Times New Roman" w:hAnsi="Times New Roman" w:cs="Times New Roman"/>
          <w:sz w:val="28"/>
          <w:szCs w:val="28"/>
        </w:rPr>
        <w:t>.</w:t>
      </w:r>
    </w:p>
    <w:p w:rsidR="00B87C96" w:rsidRPr="00700CC9" w:rsidRDefault="00B87C96" w:rsidP="0043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E39">
        <w:rPr>
          <w:rFonts w:ascii="Times New Roman" w:hAnsi="Times New Roman" w:cs="Times New Roman"/>
          <w:sz w:val="28"/>
          <w:szCs w:val="28"/>
        </w:rPr>
        <w:t>13</w:t>
      </w:r>
      <w:r w:rsidRPr="00DA7E95">
        <w:rPr>
          <w:rFonts w:ascii="Times New Roman" w:hAnsi="Times New Roman" w:cs="Times New Roman"/>
          <w:sz w:val="28"/>
          <w:szCs w:val="28"/>
        </w:rPr>
        <w:t xml:space="preserve">.  </w:t>
      </w:r>
      <w:r w:rsidRPr="00DA7E95">
        <w:rPr>
          <w:rFonts w:ascii="Times New Roman" w:hAnsi="Times New Roman"/>
          <w:sz w:val="28"/>
          <w:szCs w:val="28"/>
        </w:rPr>
        <w:t xml:space="preserve"> </w:t>
      </w:r>
      <w:r w:rsidRPr="00DA7E95">
        <w:rPr>
          <w:rFonts w:ascii="Times New Roman" w:hAnsi="Times New Roman" w:cs="Times New Roman"/>
          <w:b/>
          <w:sz w:val="28"/>
          <w:szCs w:val="28"/>
        </w:rPr>
        <w:t xml:space="preserve">Контроль в сфере закупок </w:t>
      </w:r>
      <w:r w:rsidR="00435075" w:rsidRPr="00DA7E95">
        <w:rPr>
          <w:rFonts w:ascii="Times New Roman" w:hAnsi="Times New Roman" w:cs="Times New Roman"/>
          <w:b/>
          <w:sz w:val="28"/>
          <w:szCs w:val="28"/>
        </w:rPr>
        <w:t>в</w:t>
      </w:r>
      <w:r w:rsidRPr="00DA7E9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31A5" w:rsidRPr="00DA7E95">
        <w:rPr>
          <w:rFonts w:ascii="Times New Roman" w:hAnsi="Times New Roman" w:cs="Times New Roman"/>
          <w:b/>
          <w:sz w:val="28"/>
          <w:szCs w:val="28"/>
        </w:rPr>
        <w:t>2</w:t>
      </w:r>
      <w:r w:rsidR="00B82F62" w:rsidRPr="00DA7E95">
        <w:rPr>
          <w:rFonts w:ascii="Times New Roman" w:hAnsi="Times New Roman" w:cs="Times New Roman"/>
          <w:b/>
          <w:sz w:val="28"/>
          <w:szCs w:val="28"/>
        </w:rPr>
        <w:t>1</w:t>
      </w:r>
      <w:r w:rsidR="00435075" w:rsidRPr="00DA7E9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7C96" w:rsidRPr="00700CC9" w:rsidRDefault="00B87C96" w:rsidP="00B8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B64">
        <w:rPr>
          <w:rFonts w:ascii="Times New Roman" w:hAnsi="Times New Roman" w:cs="Times New Roman"/>
          <w:sz w:val="28"/>
          <w:szCs w:val="28"/>
        </w:rPr>
        <w:t>За 2021 год было</w:t>
      </w:r>
      <w:r>
        <w:rPr>
          <w:rFonts w:ascii="Times New Roman" w:hAnsi="Times New Roman" w:cs="Times New Roman"/>
          <w:sz w:val="28"/>
          <w:szCs w:val="28"/>
        </w:rPr>
        <w:t xml:space="preserve"> проведено 7 контрольных мероприятия соблюдения требований Федерального закона  от 05 апреля 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 рамках контроля в сфере закупок товаров, работ, услуг для обеспечения государственных и муниципальных нужд проведено 4 контрольных мероприятия: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8896"/>
      </w:tblGrid>
      <w:tr w:rsidR="00DA7E95" w:rsidRPr="00DD12F0" w:rsidTr="000223B4">
        <w:trPr>
          <w:trHeight w:val="347"/>
        </w:trPr>
        <w:tc>
          <w:tcPr>
            <w:tcW w:w="675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МБОУ «Дмитриевская средняя общеобразовательная школа»</w:t>
            </w:r>
          </w:p>
        </w:tc>
      </w:tr>
      <w:tr w:rsidR="00DA7E95" w:rsidRPr="00DD12F0" w:rsidTr="000223B4">
        <w:tc>
          <w:tcPr>
            <w:tcW w:w="675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Илезская</w:t>
            </w:r>
            <w:proofErr w:type="spellEnd"/>
            <w:r w:rsidRPr="00DD12F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A7E95" w:rsidRPr="00DD12F0" w:rsidTr="000223B4">
        <w:tc>
          <w:tcPr>
            <w:tcW w:w="675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МБУК «Октябрьский центральный дом культуры»</w:t>
            </w:r>
          </w:p>
        </w:tc>
      </w:tr>
      <w:tr w:rsidR="00DA7E95" w:rsidRPr="00DD12F0" w:rsidTr="000223B4">
        <w:tc>
          <w:tcPr>
            <w:tcW w:w="675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DA7E95" w:rsidRPr="00DD12F0" w:rsidRDefault="00DA7E95" w:rsidP="0002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F0">
              <w:rPr>
                <w:rFonts w:ascii="Times New Roman" w:hAnsi="Times New Roman" w:cs="Times New Roman"/>
                <w:sz w:val="28"/>
                <w:szCs w:val="28"/>
              </w:rPr>
              <w:t>МБОУ «Октябрьская средняя общеобразовательная школа №2»</w:t>
            </w:r>
          </w:p>
        </w:tc>
      </w:tr>
    </w:tbl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нарушения, выявленные по результатам контрольных мероприятий: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размещены или размещены с нарушениями установленного срока извещения о заключении договоров на теплоснабжение, водоотведение, а также информация об их исполнении;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- график в единой информационной системе ведется с нарушениями. Совокупный годовой объем закупок указанный в плане – графике не соответствует доведенному объему прав в денежном выражении. В единой информационной системе размещена недостоверная информация о совокупном объёме закупок.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были выявлены нарушения законодательства о закупках. Учреждениями представлены отчеты об устранении выявленных нарушений.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ведомственного контроля контрольно – ревизионным управлением администрации Устьянского муниципального района в 2021 году в отношении структурных подразделений: Управление образования, Финансовое управление, Эксплуатационное управление проведено - 3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 в ходе контрольных мероприятий были выявлены следующие нарушения законодательства Российской Федерации о контрактной системе в сфере закупок: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график в единой информационной системе ведется с нарушениями Совокупный годовой объем закупок указанный в плане – графике не соответствует доведенному объему прав в денежном выражении. В единой информационной системе размещена недостоверная информация о совокупном объёме закупок.</w:t>
      </w:r>
    </w:p>
    <w:p w:rsidR="00DA7E95" w:rsidRPr="001E3CC1" w:rsidRDefault="00DA7E95" w:rsidP="00DA7E95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на основании п. 4, п. 5 ч.1 ст.93 Федерального закона 44 – ФЗ заключаются ранее размещения плана – графика в единой информационной системе. 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своевременно размещается информация в Единую информационную систему в реестр контрактов, о приемке поставленного товара, выполненной работы, оказанной услуги, оплате контракта.</w:t>
      </w:r>
    </w:p>
    <w:p w:rsidR="00DA7E95" w:rsidRPr="00134325" w:rsidRDefault="00DA7E95" w:rsidP="00DA7E95">
      <w:pPr>
        <w:tabs>
          <w:tab w:val="left" w:pos="93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3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134325">
        <w:rPr>
          <w:rFonts w:ascii="Times New Roman" w:hAnsi="Times New Roman" w:cs="Times New Roman"/>
          <w:sz w:val="28"/>
          <w:szCs w:val="28"/>
        </w:rPr>
        <w:t>организаций получены пояснения о принятии к сведению выявленны</w:t>
      </w:r>
      <w:r>
        <w:rPr>
          <w:rFonts w:ascii="Times New Roman" w:hAnsi="Times New Roman" w:cs="Times New Roman"/>
          <w:sz w:val="28"/>
          <w:szCs w:val="28"/>
        </w:rPr>
        <w:t>х нарушений</w:t>
      </w:r>
      <w:r w:rsidRPr="00134325">
        <w:rPr>
          <w:rFonts w:ascii="Times New Roman" w:hAnsi="Times New Roman" w:cs="Times New Roman"/>
          <w:sz w:val="28"/>
          <w:szCs w:val="28"/>
        </w:rPr>
        <w:t>, и устранения данных нарушений в будущем.</w:t>
      </w:r>
    </w:p>
    <w:p w:rsidR="00DA7E95" w:rsidRDefault="00DA7E95" w:rsidP="00DA7E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внутреннего муниципального контроля проведен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администрации Устьянского муниципального района.</w:t>
      </w:r>
    </w:p>
    <w:p w:rsidR="00DA7E95" w:rsidRDefault="00DA7E95" w:rsidP="00DA7E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выявлено: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Несвоевременное размещение информации в Единую информационную систему в реестр контрактов, о приемке поставленного товара, выполненной работы, оказанной услуги, оплате контракта.</w:t>
      </w:r>
    </w:p>
    <w:p w:rsidR="00DA7E95" w:rsidRPr="009E2EDA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направленных на осуществление закупок в 2021 году составил </w:t>
      </w:r>
      <w:r w:rsidRPr="00E278DE">
        <w:rPr>
          <w:rFonts w:ascii="Times New Roman" w:hAnsi="Times New Roman" w:cs="Times New Roman"/>
          <w:b/>
          <w:sz w:val="28"/>
          <w:szCs w:val="28"/>
        </w:rPr>
        <w:t>87 310 834,18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8"/>
        <w:tblW w:w="0" w:type="auto"/>
        <w:tblLook w:val="04A0"/>
      </w:tblPr>
      <w:tblGrid>
        <w:gridCol w:w="4854"/>
        <w:gridCol w:w="4855"/>
      </w:tblGrid>
      <w:tr w:rsidR="00DA7E95" w:rsidTr="006158EA">
        <w:trPr>
          <w:trHeight w:val="331"/>
        </w:trPr>
        <w:tc>
          <w:tcPr>
            <w:tcW w:w="4854" w:type="dxa"/>
          </w:tcPr>
          <w:p w:rsidR="00DA7E95" w:rsidRPr="006158EA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55" w:type="dxa"/>
          </w:tcPr>
          <w:p w:rsidR="00DA7E95" w:rsidRPr="006158EA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EA">
              <w:rPr>
                <w:rFonts w:ascii="Times New Roman" w:hAnsi="Times New Roman" w:cs="Times New Roman"/>
                <w:i/>
                <w:sz w:val="28"/>
                <w:szCs w:val="28"/>
              </w:rPr>
              <w:t>Объем проверенных средств</w:t>
            </w:r>
          </w:p>
        </w:tc>
      </w:tr>
      <w:tr w:rsidR="00DA7E95" w:rsidTr="006158EA">
        <w:trPr>
          <w:trHeight w:val="318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573 469,0  за 2020г</w:t>
            </w:r>
          </w:p>
        </w:tc>
      </w:tr>
      <w:tr w:rsidR="00DA7E95" w:rsidTr="006158EA">
        <w:trPr>
          <w:trHeight w:val="331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1 163 137,46 за 2020г</w:t>
            </w:r>
          </w:p>
        </w:tc>
      </w:tr>
      <w:tr w:rsidR="00DA7E95" w:rsidTr="006158EA">
        <w:trPr>
          <w:trHeight w:val="661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Эксплуатационное управление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8 990 676,78 за 2019г</w:t>
            </w:r>
          </w:p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7 725 819,79 за 2020г</w:t>
            </w:r>
          </w:p>
        </w:tc>
      </w:tr>
      <w:tr w:rsidR="00DA7E95" w:rsidTr="006158EA">
        <w:trPr>
          <w:trHeight w:val="649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Устьянского муниципального района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15 324 981,29 за 2019г</w:t>
            </w:r>
          </w:p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35 064 257,75 за 2020г</w:t>
            </w:r>
          </w:p>
        </w:tc>
      </w:tr>
      <w:tr w:rsidR="00DA7E95" w:rsidTr="006158EA">
        <w:trPr>
          <w:trHeight w:val="649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«Дмитриевская средняя общеобразовательная школа»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9 307 977,46 за 2020г.</w:t>
            </w:r>
          </w:p>
        </w:tc>
      </w:tr>
      <w:tr w:rsidR="00DA7E95" w:rsidTr="006158EA">
        <w:trPr>
          <w:trHeight w:val="649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«Октябрьский центральный дом культуры»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3 189 365,57 за 2020г.</w:t>
            </w:r>
          </w:p>
        </w:tc>
      </w:tr>
      <w:tr w:rsidR="00DA7E95" w:rsidTr="006158EA">
        <w:trPr>
          <w:trHeight w:val="649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55" w:type="dxa"/>
          </w:tcPr>
          <w:p w:rsidR="00DA7E95" w:rsidRDefault="00DA7E95" w:rsidP="000223B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5 971 149,08 за 2020г.</w:t>
            </w:r>
          </w:p>
        </w:tc>
      </w:tr>
      <w:tr w:rsidR="00DA7E95" w:rsidTr="006158EA">
        <w:trPr>
          <w:trHeight w:val="674"/>
        </w:trPr>
        <w:tc>
          <w:tcPr>
            <w:tcW w:w="4854" w:type="dxa"/>
          </w:tcPr>
          <w:p w:rsidR="00DA7E95" w:rsidRDefault="00DA7E95" w:rsidP="0061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«Октябрьская средняя общеобразовательная школа №2»</w:t>
            </w:r>
          </w:p>
        </w:tc>
        <w:tc>
          <w:tcPr>
            <w:tcW w:w="4855" w:type="dxa"/>
          </w:tcPr>
          <w:p w:rsidR="00DA7E95" w:rsidRDefault="00DA7E95" w:rsidP="006158EA">
            <w:pPr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27 553 689,25 за 2020г.</w:t>
            </w:r>
          </w:p>
        </w:tc>
      </w:tr>
    </w:tbl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проверок можно ознакомиться на сайте </w:t>
      </w:r>
      <w:hyperlink r:id="rId6" w:history="1">
        <w:r w:rsidRPr="00D3008E">
          <w:rPr>
            <w:rStyle w:val="a3"/>
            <w:sz w:val="28"/>
            <w:szCs w:val="28"/>
            <w:lang w:val="en-US"/>
          </w:rPr>
          <w:t>http</w:t>
        </w:r>
        <w:r w:rsidRPr="00D3008E">
          <w:rPr>
            <w:rStyle w:val="a3"/>
            <w:sz w:val="28"/>
            <w:szCs w:val="28"/>
          </w:rPr>
          <w:t>://</w:t>
        </w:r>
        <w:proofErr w:type="spellStart"/>
        <w:r w:rsidRPr="00D3008E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D3008E">
          <w:rPr>
            <w:rStyle w:val="a3"/>
            <w:sz w:val="28"/>
            <w:szCs w:val="28"/>
          </w:rPr>
          <w:t>.</w:t>
        </w:r>
        <w:proofErr w:type="spellStart"/>
        <w:r w:rsidRPr="00D3008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3008E">
          <w:rPr>
            <w:rStyle w:val="a3"/>
            <w:sz w:val="28"/>
            <w:szCs w:val="28"/>
          </w:rPr>
          <w:t>.</w:t>
        </w:r>
        <w:proofErr w:type="spellStart"/>
        <w:r w:rsidRPr="00D300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7E95" w:rsidRDefault="00DA7E95" w:rsidP="00DA7E9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5" w:rsidRPr="00DA7E95" w:rsidRDefault="00B87C96" w:rsidP="00DA7E95">
      <w:pPr>
        <w:pStyle w:val="a7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DA7E95">
        <w:rPr>
          <w:b/>
          <w:sz w:val="28"/>
          <w:szCs w:val="28"/>
        </w:rPr>
        <w:t>Внутренний муниципальный финансовый контроль.</w:t>
      </w:r>
    </w:p>
    <w:p w:rsidR="00B87C96" w:rsidRPr="00DA7E95" w:rsidRDefault="00B87C96" w:rsidP="00DA7E95">
      <w:pPr>
        <w:pStyle w:val="a7"/>
        <w:ind w:left="928"/>
        <w:jc w:val="both"/>
        <w:rPr>
          <w:b/>
          <w:bCs/>
          <w:sz w:val="28"/>
          <w:szCs w:val="28"/>
        </w:rPr>
      </w:pPr>
      <w:r w:rsidRPr="00DA7E95">
        <w:rPr>
          <w:b/>
          <w:sz w:val="28"/>
          <w:szCs w:val="28"/>
        </w:rPr>
        <w:t xml:space="preserve"> </w:t>
      </w:r>
    </w:p>
    <w:p w:rsidR="00DA7E95" w:rsidRPr="00DA7E95" w:rsidRDefault="00DA7E95" w:rsidP="00DA7E95">
      <w:pPr>
        <w:pStyle w:val="a7"/>
        <w:ind w:left="0" w:firstLine="708"/>
        <w:jc w:val="both"/>
        <w:rPr>
          <w:sz w:val="28"/>
          <w:szCs w:val="28"/>
        </w:rPr>
      </w:pPr>
      <w:r w:rsidRPr="00DA7E95">
        <w:rPr>
          <w:sz w:val="28"/>
          <w:szCs w:val="28"/>
        </w:rPr>
        <w:t>В 2021 году проведено 7 контрольных мероприятий в сфере внутреннего муниципального финансового контроля, из них 5 плановых, 2 внеплановых.</w:t>
      </w:r>
    </w:p>
    <w:p w:rsidR="00DA7E95" w:rsidRPr="00DA7E95" w:rsidRDefault="00DA7E95" w:rsidP="00DA7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E95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выявлены следующие нарушения: </w:t>
      </w:r>
    </w:p>
    <w:p w:rsidR="00DA7E95" w:rsidRPr="00DA7E95" w:rsidRDefault="00DA7E95" w:rsidP="00DA7E95">
      <w:pPr>
        <w:pStyle w:val="a7"/>
        <w:ind w:left="0"/>
        <w:jc w:val="both"/>
        <w:rPr>
          <w:b/>
          <w:sz w:val="28"/>
          <w:szCs w:val="28"/>
        </w:rPr>
      </w:pPr>
      <w:r w:rsidRPr="00DA7E95">
        <w:rPr>
          <w:sz w:val="28"/>
          <w:szCs w:val="28"/>
        </w:rPr>
        <w:t>- неэффективное использование денежных средств на оплату пеней, судебных издержек, госпошлин</w:t>
      </w:r>
      <w:r w:rsidRPr="00DA7E95">
        <w:rPr>
          <w:b/>
          <w:sz w:val="28"/>
          <w:szCs w:val="28"/>
        </w:rPr>
        <w:t>;</w:t>
      </w:r>
    </w:p>
    <w:p w:rsidR="00DA7E95" w:rsidRPr="00DA7E95" w:rsidRDefault="00DA7E95" w:rsidP="00DA7E95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DA7E9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DA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95">
        <w:rPr>
          <w:rFonts w:ascii="Times New Roman" w:hAnsi="Times New Roman" w:cs="Times New Roman"/>
          <w:sz w:val="28"/>
          <w:szCs w:val="28"/>
        </w:rPr>
        <w:t xml:space="preserve">необоснованное использование бюджетных средств, в связи с отсутствием подтверждающих документов на списание товарно-материальных ценностей;  </w:t>
      </w:r>
    </w:p>
    <w:p w:rsidR="00DA7E95" w:rsidRPr="00DA7E95" w:rsidRDefault="00DA7E95" w:rsidP="00DA7E95">
      <w:pPr>
        <w:jc w:val="both"/>
        <w:rPr>
          <w:rFonts w:ascii="Times New Roman" w:hAnsi="Times New Roman" w:cs="Times New Roman"/>
          <w:sz w:val="28"/>
          <w:szCs w:val="28"/>
        </w:rPr>
      </w:pPr>
      <w:r w:rsidRPr="00DA7E95">
        <w:rPr>
          <w:rFonts w:ascii="Times New Roman" w:hAnsi="Times New Roman" w:cs="Times New Roman"/>
          <w:sz w:val="28"/>
          <w:szCs w:val="28"/>
        </w:rPr>
        <w:t>- не проводится инвентаризация основных средств;</w:t>
      </w:r>
    </w:p>
    <w:p w:rsidR="00DA7E95" w:rsidRPr="00DA7E95" w:rsidRDefault="00DA7E95" w:rsidP="00DA7E95">
      <w:pPr>
        <w:jc w:val="both"/>
        <w:rPr>
          <w:rFonts w:ascii="Times New Roman" w:hAnsi="Times New Roman" w:cs="Times New Roman"/>
          <w:sz w:val="28"/>
          <w:szCs w:val="28"/>
        </w:rPr>
      </w:pPr>
      <w:r w:rsidRPr="00DA7E95">
        <w:rPr>
          <w:rFonts w:ascii="Times New Roman" w:hAnsi="Times New Roman" w:cs="Times New Roman"/>
          <w:sz w:val="28"/>
          <w:szCs w:val="28"/>
        </w:rPr>
        <w:t>- не проводится инвентаризация денежных средств, в кассе учреждения при смене материально-ответственного лица (главного бухгалтера);</w:t>
      </w:r>
    </w:p>
    <w:p w:rsidR="00DA7E95" w:rsidRPr="00DA7E95" w:rsidRDefault="00DA7E95" w:rsidP="00DA7E95">
      <w:pPr>
        <w:pStyle w:val="a7"/>
        <w:ind w:left="0"/>
        <w:jc w:val="both"/>
        <w:rPr>
          <w:color w:val="000000"/>
          <w:sz w:val="28"/>
          <w:szCs w:val="28"/>
        </w:rPr>
      </w:pPr>
      <w:r w:rsidRPr="00DA7E95">
        <w:rPr>
          <w:sz w:val="28"/>
          <w:szCs w:val="28"/>
        </w:rPr>
        <w:t>- необоснованная выплата заработной платы;</w:t>
      </w:r>
    </w:p>
    <w:p w:rsidR="00DA7E95" w:rsidRPr="00DA7E95" w:rsidRDefault="00DA7E95" w:rsidP="00DA7E95">
      <w:pPr>
        <w:pStyle w:val="a7"/>
        <w:ind w:left="0"/>
        <w:jc w:val="both"/>
        <w:rPr>
          <w:color w:val="000000"/>
          <w:sz w:val="28"/>
          <w:szCs w:val="28"/>
        </w:rPr>
      </w:pPr>
      <w:r w:rsidRPr="00DA7E95">
        <w:rPr>
          <w:b/>
          <w:color w:val="000000"/>
          <w:sz w:val="28"/>
          <w:szCs w:val="28"/>
        </w:rPr>
        <w:t>-</w:t>
      </w:r>
      <w:r w:rsidRPr="00DA7E95">
        <w:rPr>
          <w:color w:val="000000"/>
          <w:sz w:val="28"/>
          <w:szCs w:val="28"/>
        </w:rPr>
        <w:t xml:space="preserve"> не правомерная выдача компенсации денежных средств по проезду к месту отдыха и обратно;</w:t>
      </w:r>
    </w:p>
    <w:p w:rsidR="00DA7E95" w:rsidRPr="00DA7E95" w:rsidRDefault="00DA7E95" w:rsidP="00DA7E95">
      <w:pPr>
        <w:pStyle w:val="a7"/>
        <w:ind w:left="0"/>
        <w:jc w:val="both"/>
        <w:rPr>
          <w:color w:val="000000"/>
          <w:sz w:val="28"/>
          <w:szCs w:val="28"/>
        </w:rPr>
      </w:pPr>
      <w:r w:rsidRPr="00DA7E95">
        <w:rPr>
          <w:color w:val="000000"/>
          <w:sz w:val="28"/>
          <w:szCs w:val="28"/>
        </w:rPr>
        <w:lastRenderedPageBreak/>
        <w:t>Всем субъектам проверки были выданы предписания об устранении выявленных нарушений. По результатам выявленных нарушений</w:t>
      </w:r>
      <w:proofErr w:type="gramStart"/>
      <w:r w:rsidRPr="00DA7E95">
        <w:rPr>
          <w:color w:val="000000"/>
          <w:sz w:val="28"/>
          <w:szCs w:val="28"/>
        </w:rPr>
        <w:t xml:space="preserve"> В</w:t>
      </w:r>
      <w:proofErr w:type="gramEnd"/>
      <w:r w:rsidRPr="00DA7E95">
        <w:rPr>
          <w:color w:val="000000"/>
          <w:sz w:val="28"/>
          <w:szCs w:val="28"/>
        </w:rPr>
        <w:t>семи субъектами предоставлены отчеты об устранении выявленных нарушений.</w:t>
      </w:r>
    </w:p>
    <w:p w:rsidR="00DA7E95" w:rsidRPr="00DA7E95" w:rsidRDefault="00DA7E95" w:rsidP="00DA7E95">
      <w:pPr>
        <w:pStyle w:val="a7"/>
        <w:ind w:left="786"/>
        <w:jc w:val="both"/>
        <w:rPr>
          <w:color w:val="000000"/>
          <w:sz w:val="28"/>
          <w:szCs w:val="28"/>
        </w:rPr>
      </w:pPr>
    </w:p>
    <w:p w:rsidR="00B87C96" w:rsidRPr="00880F1E" w:rsidRDefault="00B87C96" w:rsidP="00712673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712673">
        <w:rPr>
          <w:b/>
          <w:bCs/>
          <w:sz w:val="28"/>
          <w:szCs w:val="28"/>
        </w:rPr>
        <w:t xml:space="preserve">Постановлением администрации № </w:t>
      </w:r>
      <w:r w:rsidR="007019D0" w:rsidRPr="00712673">
        <w:rPr>
          <w:b/>
          <w:bCs/>
          <w:sz w:val="28"/>
          <w:szCs w:val="28"/>
        </w:rPr>
        <w:t>215</w:t>
      </w:r>
      <w:r w:rsidRPr="00712673">
        <w:rPr>
          <w:b/>
          <w:bCs/>
          <w:sz w:val="28"/>
          <w:szCs w:val="28"/>
        </w:rPr>
        <w:t xml:space="preserve"> от </w:t>
      </w:r>
      <w:r w:rsidR="007019D0" w:rsidRPr="00712673">
        <w:rPr>
          <w:b/>
          <w:bCs/>
          <w:sz w:val="28"/>
          <w:szCs w:val="28"/>
        </w:rPr>
        <w:t>26 февраля 2019  года утвержден</w:t>
      </w:r>
      <w:r w:rsidRPr="00712673">
        <w:rPr>
          <w:b/>
          <w:bCs/>
          <w:sz w:val="28"/>
          <w:szCs w:val="28"/>
        </w:rPr>
        <w:t xml:space="preserve"> </w:t>
      </w:r>
      <w:r w:rsidR="007019D0" w:rsidRPr="00712673">
        <w:rPr>
          <w:b/>
          <w:bCs/>
          <w:sz w:val="28"/>
          <w:szCs w:val="28"/>
        </w:rPr>
        <w:t>перечень</w:t>
      </w:r>
      <w:r w:rsidRPr="00712673">
        <w:rPr>
          <w:b/>
          <w:bCs/>
          <w:sz w:val="28"/>
          <w:szCs w:val="28"/>
        </w:rPr>
        <w:t xml:space="preserve"> муниципальных услуг</w:t>
      </w:r>
      <w:r w:rsidRPr="00712673">
        <w:rPr>
          <w:bCs/>
          <w:sz w:val="28"/>
          <w:szCs w:val="28"/>
        </w:rPr>
        <w:t xml:space="preserve">, оказываемых в </w:t>
      </w:r>
      <w:r w:rsidRPr="00712673">
        <w:rPr>
          <w:sz w:val="28"/>
          <w:szCs w:val="28"/>
        </w:rPr>
        <w:t xml:space="preserve">муниципальном образовании «Устьянский муниципальный район», которое составляет </w:t>
      </w:r>
      <w:r w:rsidR="006158EA">
        <w:rPr>
          <w:sz w:val="28"/>
          <w:szCs w:val="28"/>
        </w:rPr>
        <w:t>3</w:t>
      </w:r>
      <w:r w:rsidR="002662A3">
        <w:rPr>
          <w:sz w:val="28"/>
          <w:szCs w:val="28"/>
        </w:rPr>
        <w:t>5</w:t>
      </w:r>
      <w:r w:rsidRPr="00712673">
        <w:rPr>
          <w:sz w:val="28"/>
          <w:szCs w:val="28"/>
        </w:rPr>
        <w:t xml:space="preserve">, в том числе </w:t>
      </w:r>
      <w:r w:rsidR="006158EA">
        <w:rPr>
          <w:sz w:val="28"/>
          <w:szCs w:val="28"/>
        </w:rPr>
        <w:t>3</w:t>
      </w:r>
      <w:r w:rsidR="002662A3">
        <w:rPr>
          <w:sz w:val="28"/>
          <w:szCs w:val="28"/>
        </w:rPr>
        <w:t>4</w:t>
      </w:r>
      <w:r w:rsidRPr="00712673">
        <w:rPr>
          <w:sz w:val="28"/>
          <w:szCs w:val="28"/>
        </w:rPr>
        <w:t xml:space="preserve"> услуг</w:t>
      </w:r>
      <w:r w:rsidR="006158EA">
        <w:rPr>
          <w:sz w:val="28"/>
          <w:szCs w:val="28"/>
        </w:rPr>
        <w:t>и</w:t>
      </w:r>
      <w:r w:rsidRPr="00712673">
        <w:rPr>
          <w:sz w:val="28"/>
          <w:szCs w:val="28"/>
        </w:rPr>
        <w:t xml:space="preserve"> предоставляются через МФЦ. </w:t>
      </w:r>
      <w:r w:rsidR="00712673">
        <w:rPr>
          <w:sz w:val="28"/>
          <w:szCs w:val="28"/>
        </w:rPr>
        <w:t>Для более доступного получения услуг населением специалисты МФЦ выезжают в администрации поселений в соответствии с утвержденным графиком</w:t>
      </w:r>
      <w:r w:rsidR="001D6E39">
        <w:rPr>
          <w:sz w:val="28"/>
          <w:szCs w:val="28"/>
        </w:rPr>
        <w:t>, который размещен на сайте</w:t>
      </w:r>
      <w:r w:rsidR="00712673">
        <w:rPr>
          <w:sz w:val="28"/>
          <w:szCs w:val="28"/>
        </w:rPr>
        <w:t xml:space="preserve">. </w:t>
      </w:r>
      <w:r w:rsidRPr="00712673">
        <w:rPr>
          <w:sz w:val="28"/>
          <w:szCs w:val="28"/>
        </w:rPr>
        <w:t>Все услуги доступны для получения в электронном виде на Архангельском региональном портале государственных и муниципальных услуг. Мониторинг исполнения административных регламентов предоставления муниципальных услуг проводится в виде выборочных опросов заявителей, анализа отчетности по срокам исполнения муниципальных услуг и межведомственных запросов и другими способами. Также учитываются изменения в действующем законодательстве. В течение года вносились изменения в действующие МПА</w:t>
      </w:r>
      <w:r w:rsidR="00712673">
        <w:rPr>
          <w:sz w:val="28"/>
          <w:szCs w:val="28"/>
        </w:rPr>
        <w:t>.</w:t>
      </w:r>
      <w:r w:rsidRPr="00712673">
        <w:rPr>
          <w:sz w:val="28"/>
          <w:szCs w:val="28"/>
        </w:rPr>
        <w:t xml:space="preserve"> </w:t>
      </w:r>
    </w:p>
    <w:p w:rsidR="00B40266" w:rsidRPr="00B40266" w:rsidRDefault="00B40266" w:rsidP="00B40266">
      <w:pPr>
        <w:pStyle w:val="a7"/>
        <w:ind w:left="0"/>
        <w:jc w:val="both"/>
        <w:rPr>
          <w:sz w:val="28"/>
          <w:szCs w:val="28"/>
        </w:rPr>
      </w:pPr>
    </w:p>
    <w:p w:rsidR="00B87C96" w:rsidRDefault="00B40266" w:rsidP="00B40266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="00B87C96" w:rsidRPr="0027086E">
        <w:rPr>
          <w:b/>
          <w:sz w:val="28"/>
          <w:szCs w:val="28"/>
        </w:rPr>
        <w:t>Администрациям поселений</w:t>
      </w:r>
      <w:r w:rsidR="00B87C96" w:rsidRPr="0027086E">
        <w:rPr>
          <w:sz w:val="28"/>
          <w:szCs w:val="28"/>
        </w:rPr>
        <w:t xml:space="preserve"> оказывается правовая и методическая помощь </w:t>
      </w:r>
      <w:proofErr w:type="gramStart"/>
      <w:r w:rsidR="00B87C96" w:rsidRPr="0027086E">
        <w:rPr>
          <w:sz w:val="28"/>
          <w:szCs w:val="28"/>
        </w:rPr>
        <w:t>в</w:t>
      </w:r>
      <w:proofErr w:type="gramEnd"/>
      <w:r w:rsidR="00B87C96" w:rsidRPr="0027086E">
        <w:rPr>
          <w:sz w:val="28"/>
          <w:szCs w:val="28"/>
        </w:rPr>
        <w:t xml:space="preserve"> </w:t>
      </w:r>
      <w:proofErr w:type="gramStart"/>
      <w:r w:rsidR="001D6E39" w:rsidRPr="0027086E">
        <w:rPr>
          <w:sz w:val="28"/>
          <w:szCs w:val="28"/>
        </w:rPr>
        <w:t>вопросов</w:t>
      </w:r>
      <w:proofErr w:type="gramEnd"/>
      <w:r w:rsidR="00B87C96" w:rsidRPr="0027086E">
        <w:rPr>
          <w:sz w:val="28"/>
          <w:szCs w:val="28"/>
        </w:rPr>
        <w:t xml:space="preserve"> </w:t>
      </w:r>
      <w:proofErr w:type="spellStart"/>
      <w:r w:rsidR="00B87C96" w:rsidRPr="0027086E">
        <w:rPr>
          <w:sz w:val="28"/>
          <w:szCs w:val="28"/>
        </w:rPr>
        <w:t>антикоррупционной</w:t>
      </w:r>
      <w:proofErr w:type="spellEnd"/>
      <w:r w:rsidR="00B87C96" w:rsidRPr="0027086E">
        <w:rPr>
          <w:sz w:val="28"/>
          <w:szCs w:val="28"/>
        </w:rPr>
        <w:t xml:space="preserve"> направленности, доводи</w:t>
      </w:r>
      <w:r w:rsidR="00C031A5" w:rsidRPr="0027086E">
        <w:rPr>
          <w:sz w:val="28"/>
          <w:szCs w:val="28"/>
        </w:rPr>
        <w:t xml:space="preserve">тся вся информация </w:t>
      </w:r>
      <w:proofErr w:type="spellStart"/>
      <w:r w:rsidR="00C031A5" w:rsidRPr="0027086E">
        <w:rPr>
          <w:sz w:val="28"/>
          <w:szCs w:val="28"/>
        </w:rPr>
        <w:t>антикоррупци</w:t>
      </w:r>
      <w:r w:rsidR="00B87C96" w:rsidRPr="0027086E">
        <w:rPr>
          <w:sz w:val="28"/>
          <w:szCs w:val="28"/>
        </w:rPr>
        <w:t>онного</w:t>
      </w:r>
      <w:proofErr w:type="spellEnd"/>
      <w:r w:rsidR="00B87C96" w:rsidRPr="0027086E">
        <w:rPr>
          <w:sz w:val="28"/>
          <w:szCs w:val="28"/>
        </w:rPr>
        <w:t xml:space="preserve"> содержания, регулирующая переданные полномочия по противодействию коррупции с сельских поселений на район, а также информация подготовленная Правительством Архангельской области. </w:t>
      </w:r>
    </w:p>
    <w:p w:rsidR="00880F1E" w:rsidRPr="0027086E" w:rsidRDefault="00880F1E" w:rsidP="00880F1E">
      <w:pPr>
        <w:pStyle w:val="a7"/>
        <w:ind w:left="0"/>
        <w:jc w:val="both"/>
        <w:rPr>
          <w:sz w:val="28"/>
          <w:szCs w:val="28"/>
        </w:rPr>
      </w:pPr>
    </w:p>
    <w:p w:rsidR="0027086E" w:rsidRPr="00B40266" w:rsidRDefault="0027086E" w:rsidP="00B40266">
      <w:pPr>
        <w:pStyle w:val="a7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B40266">
        <w:rPr>
          <w:b/>
          <w:sz w:val="28"/>
          <w:szCs w:val="28"/>
        </w:rPr>
        <w:t>Повышение квалификации</w:t>
      </w:r>
      <w:r w:rsidRPr="00B40266">
        <w:rPr>
          <w:sz w:val="28"/>
          <w:szCs w:val="28"/>
        </w:rPr>
        <w:t xml:space="preserve"> в ФГУ АО УВО «САФУ им. М.В.Ломоносова» по дополнительной профессиональной программе «Профилактика и противодействие коррупции на муниципальной службе» в объеме 20 часов </w:t>
      </w:r>
      <w:r w:rsidR="00B82F62" w:rsidRPr="00B40266">
        <w:rPr>
          <w:sz w:val="28"/>
          <w:szCs w:val="28"/>
        </w:rPr>
        <w:t>в 2021 году прошли заместитель заведующего юридическим</w:t>
      </w:r>
      <w:r w:rsidRPr="00B40266">
        <w:rPr>
          <w:sz w:val="28"/>
          <w:szCs w:val="28"/>
        </w:rPr>
        <w:t xml:space="preserve"> отделом </w:t>
      </w:r>
      <w:r w:rsidR="00B82F62" w:rsidRPr="00B40266">
        <w:rPr>
          <w:sz w:val="28"/>
          <w:szCs w:val="28"/>
        </w:rPr>
        <w:t>администрации Устьянского муниципального района и заведующий отделом организационно-кадровой работы управления образования администрации Устьянского муниципального района</w:t>
      </w:r>
      <w:r w:rsidR="00045DC9" w:rsidRPr="00B40266">
        <w:rPr>
          <w:sz w:val="28"/>
          <w:szCs w:val="28"/>
        </w:rPr>
        <w:t>.</w:t>
      </w:r>
    </w:p>
    <w:p w:rsidR="00B87C96" w:rsidRPr="00700CC9" w:rsidRDefault="00B87C96" w:rsidP="00B8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B87C96">
      <w:pPr>
        <w:rPr>
          <w:sz w:val="28"/>
          <w:szCs w:val="28"/>
        </w:rPr>
      </w:pPr>
    </w:p>
    <w:p w:rsidR="00B87C96" w:rsidRPr="00700CC9" w:rsidRDefault="00B87C96" w:rsidP="00B87C96">
      <w:pPr>
        <w:rPr>
          <w:sz w:val="28"/>
          <w:szCs w:val="28"/>
        </w:rPr>
      </w:pPr>
    </w:p>
    <w:p w:rsidR="00D74ADA" w:rsidRDefault="00D74ADA"/>
    <w:sectPr w:rsidR="00D74ADA" w:rsidSect="00B40266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B9"/>
    <w:multiLevelType w:val="hybridMultilevel"/>
    <w:tmpl w:val="04CEC86C"/>
    <w:lvl w:ilvl="0" w:tplc="758A8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D"/>
    <w:multiLevelType w:val="hybridMultilevel"/>
    <w:tmpl w:val="AFD4DBA8"/>
    <w:lvl w:ilvl="0" w:tplc="0419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032836E1"/>
    <w:multiLevelType w:val="hybridMultilevel"/>
    <w:tmpl w:val="A6EAD19A"/>
    <w:lvl w:ilvl="0" w:tplc="2724F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A0B74"/>
    <w:multiLevelType w:val="hybridMultilevel"/>
    <w:tmpl w:val="2DA808B4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>
    <w:nsid w:val="0B294679"/>
    <w:multiLevelType w:val="hybridMultilevel"/>
    <w:tmpl w:val="CCD6CBD2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>
    <w:nsid w:val="11BD30EA"/>
    <w:multiLevelType w:val="hybridMultilevel"/>
    <w:tmpl w:val="2B167010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>
    <w:nsid w:val="11E66554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D5064"/>
    <w:multiLevelType w:val="hybridMultilevel"/>
    <w:tmpl w:val="03BA44E8"/>
    <w:lvl w:ilvl="0" w:tplc="FC32A0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CC7"/>
    <w:multiLevelType w:val="hybridMultilevel"/>
    <w:tmpl w:val="2B0CF354"/>
    <w:lvl w:ilvl="0" w:tplc="0C14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65AC"/>
    <w:multiLevelType w:val="hybridMultilevel"/>
    <w:tmpl w:val="DE561356"/>
    <w:lvl w:ilvl="0" w:tplc="A2A2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10C79"/>
    <w:multiLevelType w:val="hybridMultilevel"/>
    <w:tmpl w:val="EDDEFAA8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>
    <w:nsid w:val="2584671D"/>
    <w:multiLevelType w:val="hybridMultilevel"/>
    <w:tmpl w:val="44E2EF86"/>
    <w:lvl w:ilvl="0" w:tplc="809A286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C56C27"/>
    <w:multiLevelType w:val="hybridMultilevel"/>
    <w:tmpl w:val="2A288A8C"/>
    <w:lvl w:ilvl="0" w:tplc="AFAA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6295"/>
    <w:multiLevelType w:val="hybridMultilevel"/>
    <w:tmpl w:val="1D94FFAA"/>
    <w:lvl w:ilvl="0" w:tplc="EBEA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23103"/>
    <w:multiLevelType w:val="hybridMultilevel"/>
    <w:tmpl w:val="629ECC5A"/>
    <w:lvl w:ilvl="0" w:tplc="4238D72C">
      <w:start w:val="17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5A3507"/>
    <w:multiLevelType w:val="hybridMultilevel"/>
    <w:tmpl w:val="37448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2415D"/>
    <w:multiLevelType w:val="hybridMultilevel"/>
    <w:tmpl w:val="C3228266"/>
    <w:lvl w:ilvl="0" w:tplc="BF8294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08E9"/>
    <w:multiLevelType w:val="hybridMultilevel"/>
    <w:tmpl w:val="7DCEB058"/>
    <w:lvl w:ilvl="0" w:tplc="198A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077EA"/>
    <w:multiLevelType w:val="hybridMultilevel"/>
    <w:tmpl w:val="4302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24C7"/>
    <w:multiLevelType w:val="hybridMultilevel"/>
    <w:tmpl w:val="DD06A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16DC4"/>
    <w:multiLevelType w:val="hybridMultilevel"/>
    <w:tmpl w:val="CD5CEF34"/>
    <w:lvl w:ilvl="0" w:tplc="10283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EF4374"/>
    <w:multiLevelType w:val="hybridMultilevel"/>
    <w:tmpl w:val="23DE6EFE"/>
    <w:lvl w:ilvl="0" w:tplc="9B50E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675D5"/>
    <w:multiLevelType w:val="hybridMultilevel"/>
    <w:tmpl w:val="78BAE8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7142E8"/>
    <w:multiLevelType w:val="hybridMultilevel"/>
    <w:tmpl w:val="2034C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FFB"/>
    <w:multiLevelType w:val="hybridMultilevel"/>
    <w:tmpl w:val="F8C64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ED462E"/>
    <w:multiLevelType w:val="hybridMultilevel"/>
    <w:tmpl w:val="227C3786"/>
    <w:lvl w:ilvl="0" w:tplc="DE282080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7">
    <w:nsid w:val="682060B7"/>
    <w:multiLevelType w:val="hybridMultilevel"/>
    <w:tmpl w:val="CF12636C"/>
    <w:lvl w:ilvl="0" w:tplc="B578507A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ABE3C18"/>
    <w:multiLevelType w:val="hybridMultilevel"/>
    <w:tmpl w:val="60F4D8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36A0C3A"/>
    <w:multiLevelType w:val="hybridMultilevel"/>
    <w:tmpl w:val="0F26AB6A"/>
    <w:lvl w:ilvl="0" w:tplc="0FD0EF46">
      <w:start w:val="1"/>
      <w:numFmt w:val="decimal"/>
      <w:lvlText w:val="%1."/>
      <w:lvlJc w:val="left"/>
      <w:pPr>
        <w:ind w:left="44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0">
    <w:nsid w:val="78535478"/>
    <w:multiLevelType w:val="hybridMultilevel"/>
    <w:tmpl w:val="72022F6C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"/>
  </w:num>
  <w:num w:numId="5">
    <w:abstractNumId w:val="21"/>
  </w:num>
  <w:num w:numId="6">
    <w:abstractNumId w:val="26"/>
  </w:num>
  <w:num w:numId="7">
    <w:abstractNumId w:val="18"/>
  </w:num>
  <w:num w:numId="8">
    <w:abstractNumId w:val="7"/>
  </w:num>
  <w:num w:numId="9">
    <w:abstractNumId w:val="12"/>
  </w:num>
  <w:num w:numId="10">
    <w:abstractNumId w:val="19"/>
  </w:num>
  <w:num w:numId="11">
    <w:abstractNumId w:val="20"/>
  </w:num>
  <w:num w:numId="12">
    <w:abstractNumId w:val="9"/>
  </w:num>
  <w:num w:numId="13">
    <w:abstractNumId w:val="1"/>
  </w:num>
  <w:num w:numId="14">
    <w:abstractNumId w:val="8"/>
  </w:num>
  <w:num w:numId="15">
    <w:abstractNumId w:val="28"/>
  </w:num>
  <w:num w:numId="16">
    <w:abstractNumId w:val="17"/>
  </w:num>
  <w:num w:numId="17">
    <w:abstractNumId w:val="10"/>
  </w:num>
  <w:num w:numId="18">
    <w:abstractNumId w:val="22"/>
  </w:num>
  <w:num w:numId="19">
    <w:abstractNumId w:val="5"/>
  </w:num>
  <w:num w:numId="20">
    <w:abstractNumId w:val="0"/>
  </w:num>
  <w:num w:numId="21">
    <w:abstractNumId w:val="3"/>
  </w:num>
  <w:num w:numId="22">
    <w:abstractNumId w:val="30"/>
  </w:num>
  <w:num w:numId="23">
    <w:abstractNumId w:val="29"/>
  </w:num>
  <w:num w:numId="24">
    <w:abstractNumId w:val="23"/>
  </w:num>
  <w:num w:numId="25">
    <w:abstractNumId w:val="25"/>
  </w:num>
  <w:num w:numId="26">
    <w:abstractNumId w:val="13"/>
  </w:num>
  <w:num w:numId="27">
    <w:abstractNumId w:val="4"/>
  </w:num>
  <w:num w:numId="28">
    <w:abstractNumId w:val="6"/>
  </w:num>
  <w:num w:numId="29">
    <w:abstractNumId w:val="11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C96"/>
    <w:rsid w:val="000161ED"/>
    <w:rsid w:val="00042F0F"/>
    <w:rsid w:val="00045DC9"/>
    <w:rsid w:val="00064D19"/>
    <w:rsid w:val="00083E11"/>
    <w:rsid w:val="00090001"/>
    <w:rsid w:val="000B2FC5"/>
    <w:rsid w:val="0012116D"/>
    <w:rsid w:val="001354EA"/>
    <w:rsid w:val="00163242"/>
    <w:rsid w:val="001759A6"/>
    <w:rsid w:val="001D6E39"/>
    <w:rsid w:val="002031B2"/>
    <w:rsid w:val="00215EAE"/>
    <w:rsid w:val="00226E81"/>
    <w:rsid w:val="002662A3"/>
    <w:rsid w:val="0027086E"/>
    <w:rsid w:val="002B0B83"/>
    <w:rsid w:val="002F496D"/>
    <w:rsid w:val="00302DDE"/>
    <w:rsid w:val="003413FA"/>
    <w:rsid w:val="003C77B8"/>
    <w:rsid w:val="003D53F3"/>
    <w:rsid w:val="003D6C2D"/>
    <w:rsid w:val="00435075"/>
    <w:rsid w:val="00475BD1"/>
    <w:rsid w:val="005106D6"/>
    <w:rsid w:val="00552489"/>
    <w:rsid w:val="005A6E02"/>
    <w:rsid w:val="005C61AB"/>
    <w:rsid w:val="005C7123"/>
    <w:rsid w:val="005D40A4"/>
    <w:rsid w:val="006158EA"/>
    <w:rsid w:val="00627BEB"/>
    <w:rsid w:val="00683D83"/>
    <w:rsid w:val="006D479E"/>
    <w:rsid w:val="006E6EFF"/>
    <w:rsid w:val="007011D5"/>
    <w:rsid w:val="007019D0"/>
    <w:rsid w:val="00712673"/>
    <w:rsid w:val="00720DE0"/>
    <w:rsid w:val="00746CD9"/>
    <w:rsid w:val="007474E1"/>
    <w:rsid w:val="007872A3"/>
    <w:rsid w:val="00787E73"/>
    <w:rsid w:val="007E709E"/>
    <w:rsid w:val="007F5E02"/>
    <w:rsid w:val="00802B48"/>
    <w:rsid w:val="008119DA"/>
    <w:rsid w:val="00880F1E"/>
    <w:rsid w:val="008F5CAF"/>
    <w:rsid w:val="009158E9"/>
    <w:rsid w:val="009268EC"/>
    <w:rsid w:val="009C3C2C"/>
    <w:rsid w:val="009D1AA2"/>
    <w:rsid w:val="009D3F62"/>
    <w:rsid w:val="00A4240A"/>
    <w:rsid w:val="00A77A55"/>
    <w:rsid w:val="00A93F5E"/>
    <w:rsid w:val="00AE398D"/>
    <w:rsid w:val="00AF1796"/>
    <w:rsid w:val="00B03673"/>
    <w:rsid w:val="00B1192A"/>
    <w:rsid w:val="00B31BBE"/>
    <w:rsid w:val="00B40266"/>
    <w:rsid w:val="00B537B2"/>
    <w:rsid w:val="00B82F62"/>
    <w:rsid w:val="00B87C96"/>
    <w:rsid w:val="00B915CC"/>
    <w:rsid w:val="00BF0826"/>
    <w:rsid w:val="00C031A5"/>
    <w:rsid w:val="00C26232"/>
    <w:rsid w:val="00C26E61"/>
    <w:rsid w:val="00C33893"/>
    <w:rsid w:val="00C5322E"/>
    <w:rsid w:val="00C663A6"/>
    <w:rsid w:val="00C814C9"/>
    <w:rsid w:val="00CB1772"/>
    <w:rsid w:val="00CE0486"/>
    <w:rsid w:val="00CE5438"/>
    <w:rsid w:val="00D01280"/>
    <w:rsid w:val="00D31530"/>
    <w:rsid w:val="00D74ADA"/>
    <w:rsid w:val="00DA0B34"/>
    <w:rsid w:val="00DA7E95"/>
    <w:rsid w:val="00DC4774"/>
    <w:rsid w:val="00DE0812"/>
    <w:rsid w:val="00DE14BF"/>
    <w:rsid w:val="00E37A45"/>
    <w:rsid w:val="00E44AE0"/>
    <w:rsid w:val="00E505CD"/>
    <w:rsid w:val="00E63FAD"/>
    <w:rsid w:val="00E778AE"/>
    <w:rsid w:val="00EF4618"/>
    <w:rsid w:val="00EF545F"/>
    <w:rsid w:val="00F42432"/>
    <w:rsid w:val="00F45AB0"/>
    <w:rsid w:val="00F475B3"/>
    <w:rsid w:val="00F60C68"/>
    <w:rsid w:val="00F77D74"/>
    <w:rsid w:val="00F83B99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C9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B87C9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87C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B87C9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87C9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87C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nippetequal">
    <w:name w:val="snippet_equal"/>
    <w:basedOn w:val="a0"/>
    <w:rsid w:val="00B87C96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EF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64D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64D19"/>
    <w:rPr>
      <w:color w:val="000000"/>
      <w:spacing w:val="0"/>
      <w:w w:val="100"/>
      <w:position w:val="0"/>
      <w:lang w:val="en-US"/>
    </w:rPr>
  </w:style>
  <w:style w:type="paragraph" w:customStyle="1" w:styleId="30">
    <w:name w:val="Основной текст (3)"/>
    <w:basedOn w:val="a"/>
    <w:link w:val="3"/>
    <w:rsid w:val="00064D19"/>
    <w:pPr>
      <w:widowControl w:val="0"/>
      <w:shd w:val="clear" w:color="auto" w:fill="FFFFFF"/>
      <w:suppressAutoHyphens w:val="0"/>
      <w:spacing w:before="180" w:after="180" w:line="0" w:lineRule="atLeast"/>
      <w:ind w:hanging="700"/>
      <w:jc w:val="both"/>
    </w:pPr>
    <w:rPr>
      <w:rFonts w:ascii="Times New Roman" w:eastAsia="Times New Roman" w:hAnsi="Times New Roman" w:cstheme="minorBidi"/>
      <w:b/>
      <w:bCs/>
      <w:kern w:val="0"/>
      <w:sz w:val="28"/>
      <w:szCs w:val="28"/>
      <w:lang w:eastAsia="en-US"/>
    </w:rPr>
  </w:style>
  <w:style w:type="paragraph" w:customStyle="1" w:styleId="10">
    <w:name w:val="Заголовок №1"/>
    <w:basedOn w:val="a"/>
    <w:rsid w:val="00B537B2"/>
    <w:pPr>
      <w:shd w:val="clear" w:color="auto" w:fill="FFFFFF"/>
      <w:suppressAutoHyphens w:val="0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character" w:customStyle="1" w:styleId="29pt1">
    <w:name w:val="Основной текст (2) + 9 pt1"/>
    <w:aliases w:val="Курсив2"/>
    <w:basedOn w:val="a0"/>
    <w:rsid w:val="00B537B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ConsPlusNonformat">
    <w:name w:val="ConsPlusNonformat"/>
    <w:rsid w:val="00AE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D158-A887-499A-8D37-D8B8052F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13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cp:lastPrinted>2020-12-29T13:05:00Z</cp:lastPrinted>
  <dcterms:created xsi:type="dcterms:W3CDTF">2019-11-27T08:25:00Z</dcterms:created>
  <dcterms:modified xsi:type="dcterms:W3CDTF">2021-12-27T09:45:00Z</dcterms:modified>
</cp:coreProperties>
</file>