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9" w:rsidRPr="00737C5B" w:rsidRDefault="007C66C9" w:rsidP="007C66C9">
      <w:pPr>
        <w:tabs>
          <w:tab w:val="left" w:pos="6300"/>
          <w:tab w:val="left" w:pos="8931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C9" w:rsidRPr="00737C5B" w:rsidRDefault="007C66C9" w:rsidP="007C66C9">
      <w:pPr>
        <w:tabs>
          <w:tab w:val="left" w:pos="9214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37C5B"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</w:p>
    <w:p w:rsidR="007C66C9" w:rsidRPr="00737C5B" w:rsidRDefault="007C66C9" w:rsidP="007C66C9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37C5B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7C66C9" w:rsidRPr="00737C5B" w:rsidRDefault="007C66C9" w:rsidP="007C66C9">
      <w:pPr>
        <w:tabs>
          <w:tab w:val="left" w:pos="9781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37C5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7C66C9" w:rsidRPr="00737C5B" w:rsidRDefault="007C66C9" w:rsidP="007C66C9">
      <w:pPr>
        <w:ind w:righ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7C5B">
        <w:rPr>
          <w:rFonts w:ascii="Times New Roman" w:hAnsi="Times New Roman"/>
          <w:b/>
          <w:sz w:val="28"/>
          <w:szCs w:val="28"/>
        </w:rPr>
        <w:t>Шестого созыва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7C66C9" w:rsidRPr="00D26FBF" w:rsidTr="007E29FD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C9" w:rsidRPr="00D26FBF" w:rsidRDefault="007C66C9" w:rsidP="007E2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FBF">
              <w:rPr>
                <w:rFonts w:ascii="Times New Roman" w:hAnsi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7C66C9" w:rsidRPr="00D26FBF" w:rsidRDefault="007C66C9" w:rsidP="007E29FD">
            <w:pPr>
              <w:jc w:val="center"/>
              <w:rPr>
                <w:rFonts w:ascii="Times New Roman" w:hAnsi="Times New Roman"/>
              </w:rPr>
            </w:pPr>
            <w:r w:rsidRPr="00D26FBF">
              <w:rPr>
                <w:rFonts w:ascii="Times New Roman" w:hAnsi="Times New Roman"/>
                <w:sz w:val="18"/>
                <w:szCs w:val="18"/>
              </w:rPr>
              <w:t>тел/факс 5-12-75 e-mail: sdepust@</w:t>
            </w:r>
            <w:r w:rsidRPr="00D26FB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26FBF">
              <w:rPr>
                <w:rFonts w:ascii="Times New Roman" w:hAnsi="Times New Roman"/>
                <w:sz w:val="18"/>
                <w:szCs w:val="18"/>
              </w:rPr>
              <w:t>.ru)</w:t>
            </w:r>
          </w:p>
        </w:tc>
      </w:tr>
    </w:tbl>
    <w:p w:rsidR="007C66C9" w:rsidRPr="00737C5B" w:rsidRDefault="007C66C9" w:rsidP="007C66C9">
      <w:pPr>
        <w:rPr>
          <w:rFonts w:ascii="Times New Roman" w:hAnsi="Times New Roman"/>
          <w:b/>
          <w:sz w:val="28"/>
          <w:szCs w:val="28"/>
        </w:rPr>
      </w:pPr>
    </w:p>
    <w:p w:rsidR="007C66C9" w:rsidRPr="00737C5B" w:rsidRDefault="007C66C9" w:rsidP="007C66C9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37C5B">
        <w:rPr>
          <w:rFonts w:ascii="Times New Roman" w:hAnsi="Times New Roman"/>
          <w:b/>
          <w:sz w:val="28"/>
          <w:szCs w:val="28"/>
        </w:rPr>
        <w:t xml:space="preserve">Тридцать </w:t>
      </w:r>
      <w:r w:rsidR="002F6EE2">
        <w:rPr>
          <w:rFonts w:ascii="Times New Roman" w:hAnsi="Times New Roman"/>
          <w:b/>
          <w:sz w:val="28"/>
          <w:szCs w:val="28"/>
        </w:rPr>
        <w:t>седьма</w:t>
      </w:r>
      <w:r>
        <w:rPr>
          <w:rFonts w:ascii="Times New Roman" w:hAnsi="Times New Roman"/>
          <w:b/>
          <w:sz w:val="28"/>
          <w:szCs w:val="28"/>
        </w:rPr>
        <w:t>я</w:t>
      </w:r>
      <w:r w:rsidRPr="00737C5B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7C66C9" w:rsidRPr="00737C5B" w:rsidRDefault="007C66C9" w:rsidP="007C66C9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7C66C9" w:rsidRPr="00737C5B" w:rsidRDefault="007C66C9" w:rsidP="007C66C9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37C5B">
        <w:rPr>
          <w:rFonts w:ascii="Times New Roman" w:hAnsi="Times New Roman"/>
          <w:b/>
          <w:sz w:val="28"/>
          <w:szCs w:val="28"/>
        </w:rPr>
        <w:t>РЕШЕНИЕ</w:t>
      </w:r>
    </w:p>
    <w:p w:rsidR="007C66C9" w:rsidRPr="00737C5B" w:rsidRDefault="007C66C9" w:rsidP="007C66C9">
      <w:pPr>
        <w:ind w:right="849"/>
        <w:jc w:val="center"/>
        <w:rPr>
          <w:rFonts w:ascii="Times New Roman" w:hAnsi="Times New Roman"/>
          <w:b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843"/>
        <w:gridCol w:w="2268"/>
      </w:tblGrid>
      <w:tr w:rsidR="007C66C9" w:rsidRPr="00D26FBF" w:rsidTr="007E29FD">
        <w:tc>
          <w:tcPr>
            <w:tcW w:w="2127" w:type="dxa"/>
          </w:tcPr>
          <w:p w:rsidR="007C66C9" w:rsidRPr="00D26FBF" w:rsidRDefault="007C66C9" w:rsidP="007C66C9">
            <w:pPr>
              <w:jc w:val="center"/>
              <w:rPr>
                <w:rFonts w:ascii="Times New Roman" w:hAnsi="Times New Roman"/>
                <w:b/>
              </w:rPr>
            </w:pPr>
            <w:r w:rsidRPr="00D26FBF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24 июня</w:t>
            </w:r>
          </w:p>
        </w:tc>
        <w:tc>
          <w:tcPr>
            <w:tcW w:w="1843" w:type="dxa"/>
          </w:tcPr>
          <w:p w:rsidR="007C66C9" w:rsidRPr="00D26FBF" w:rsidRDefault="007C66C9" w:rsidP="007E29FD">
            <w:pPr>
              <w:ind w:hanging="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D26FBF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  <w:r w:rsidRPr="00D26FB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2268" w:type="dxa"/>
          </w:tcPr>
          <w:p w:rsidR="007C66C9" w:rsidRPr="00D26FBF" w:rsidRDefault="007305C0" w:rsidP="007E29F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7C66C9" w:rsidRPr="00D26FBF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520</w:t>
            </w:r>
          </w:p>
        </w:tc>
      </w:tr>
    </w:tbl>
    <w:p w:rsidR="007C66C9" w:rsidRDefault="007C66C9" w:rsidP="007C66C9"/>
    <w:p w:rsidR="007C66C9" w:rsidRDefault="007C66C9" w:rsidP="007C66C9"/>
    <w:p w:rsidR="007C66C9" w:rsidRDefault="007C66C9" w:rsidP="007C66C9">
      <w:pPr>
        <w:rPr>
          <w:rFonts w:ascii="Times New Roman" w:hAnsi="Times New Roman"/>
          <w:b/>
          <w:sz w:val="24"/>
          <w:szCs w:val="24"/>
        </w:rPr>
      </w:pPr>
      <w:r w:rsidRPr="00F64E10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Pr="007A0E8F">
        <w:rPr>
          <w:rFonts w:ascii="Times New Roman" w:hAnsi="Times New Roman"/>
          <w:b/>
          <w:sz w:val="24"/>
          <w:szCs w:val="24"/>
        </w:rPr>
        <w:t xml:space="preserve">Положение об условиях </w:t>
      </w:r>
    </w:p>
    <w:p w:rsidR="007C66C9" w:rsidRDefault="007C66C9" w:rsidP="007C66C9">
      <w:pPr>
        <w:rPr>
          <w:rFonts w:ascii="Times New Roman" w:hAnsi="Times New Roman"/>
          <w:b/>
          <w:sz w:val="24"/>
          <w:szCs w:val="24"/>
        </w:rPr>
      </w:pPr>
      <w:r w:rsidRPr="007A0E8F">
        <w:rPr>
          <w:rFonts w:ascii="Times New Roman" w:hAnsi="Times New Roman"/>
          <w:b/>
          <w:sz w:val="24"/>
          <w:szCs w:val="24"/>
        </w:rPr>
        <w:t xml:space="preserve">и порядке предоставления гарантий осуществления </w:t>
      </w:r>
    </w:p>
    <w:p w:rsidR="007C66C9" w:rsidRDefault="007C66C9" w:rsidP="007C66C9">
      <w:pPr>
        <w:rPr>
          <w:rFonts w:ascii="Times New Roman" w:hAnsi="Times New Roman"/>
          <w:b/>
          <w:sz w:val="24"/>
          <w:szCs w:val="24"/>
        </w:rPr>
      </w:pPr>
      <w:r w:rsidRPr="007A0E8F">
        <w:rPr>
          <w:rFonts w:ascii="Times New Roman" w:hAnsi="Times New Roman"/>
          <w:b/>
          <w:sz w:val="24"/>
          <w:szCs w:val="24"/>
        </w:rPr>
        <w:t xml:space="preserve">полномочий депутатов муниципального образования </w:t>
      </w:r>
    </w:p>
    <w:p w:rsidR="007C66C9" w:rsidRPr="007A0E8F" w:rsidRDefault="007C66C9" w:rsidP="007C66C9">
      <w:pPr>
        <w:rPr>
          <w:rFonts w:ascii="Times New Roman" w:hAnsi="Times New Roman"/>
          <w:b/>
          <w:sz w:val="24"/>
          <w:szCs w:val="24"/>
        </w:rPr>
      </w:pPr>
      <w:r w:rsidRPr="007A0E8F">
        <w:rPr>
          <w:rFonts w:ascii="Times New Roman" w:hAnsi="Times New Roman"/>
          <w:b/>
          <w:sz w:val="24"/>
          <w:szCs w:val="24"/>
        </w:rPr>
        <w:t>«Устьянский муниципальный район»</w:t>
      </w:r>
    </w:p>
    <w:p w:rsidR="00D66CD5" w:rsidRDefault="00D66CD5" w:rsidP="007C66C9">
      <w:pPr>
        <w:ind w:firstLine="709"/>
        <w:rPr>
          <w:rFonts w:ascii="Times New Roman" w:hAnsi="Times New Roman"/>
          <w:sz w:val="26"/>
          <w:szCs w:val="26"/>
        </w:rPr>
      </w:pPr>
    </w:p>
    <w:p w:rsidR="007C66C9" w:rsidRDefault="007C66C9" w:rsidP="007C66C9">
      <w:pPr>
        <w:ind w:firstLine="709"/>
        <w:rPr>
          <w:rFonts w:ascii="Times New Roman" w:hAnsi="Times New Roman"/>
          <w:b/>
          <w:bCs/>
        </w:rPr>
      </w:pPr>
      <w:r w:rsidRPr="007A0E8F">
        <w:rPr>
          <w:rFonts w:ascii="Times New Roman" w:hAnsi="Times New Roman"/>
          <w:sz w:val="24"/>
          <w:szCs w:val="24"/>
        </w:rPr>
        <w:t xml:space="preserve">В целях обеспечения условий для беспрепятственного осуществления депутатами </w:t>
      </w:r>
      <w:r>
        <w:rPr>
          <w:rFonts w:ascii="Times New Roman" w:hAnsi="Times New Roman"/>
          <w:sz w:val="24"/>
          <w:szCs w:val="24"/>
        </w:rPr>
        <w:t xml:space="preserve">Собрания депутатов Устьянского муниципального района Архангельской области </w:t>
      </w:r>
      <w:r w:rsidRPr="007A0E8F">
        <w:rPr>
          <w:rFonts w:ascii="Times New Roman" w:hAnsi="Times New Roman"/>
          <w:sz w:val="24"/>
          <w:szCs w:val="24"/>
        </w:rPr>
        <w:t>своих полномочий, руковод</w:t>
      </w:r>
      <w:r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Pr="007A0E8F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областным законом от 24 июня 2009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Устьянск</w:t>
      </w:r>
      <w:r>
        <w:rPr>
          <w:rFonts w:ascii="Times New Roman" w:hAnsi="Times New Roman"/>
          <w:sz w:val="24"/>
          <w:szCs w:val="24"/>
        </w:rPr>
        <w:t>ого</w:t>
      </w:r>
      <w:r w:rsidRPr="007A0E8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7A0E8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Архангельской области,</w:t>
      </w:r>
      <w:r w:rsidRPr="007A0E8F">
        <w:rPr>
          <w:rFonts w:ascii="Times New Roman" w:hAnsi="Times New Roman"/>
          <w:sz w:val="24"/>
          <w:szCs w:val="24"/>
        </w:rPr>
        <w:t xml:space="preserve"> Собрание депутатов Устьянск</w:t>
      </w:r>
      <w:r>
        <w:rPr>
          <w:rFonts w:ascii="Times New Roman" w:hAnsi="Times New Roman"/>
          <w:sz w:val="24"/>
          <w:szCs w:val="24"/>
        </w:rPr>
        <w:t>ого</w:t>
      </w:r>
      <w:r w:rsidRPr="007A0E8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7A0E8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7A0E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Архангельской области</w:t>
      </w:r>
      <w:r w:rsidRPr="007A0E8F">
        <w:rPr>
          <w:rFonts w:ascii="Times New Roman" w:hAnsi="Times New Roman"/>
          <w:b/>
          <w:bCs/>
        </w:rPr>
        <w:t xml:space="preserve"> </w:t>
      </w:r>
    </w:p>
    <w:p w:rsidR="007C66C9" w:rsidRDefault="007C66C9" w:rsidP="007C66C9">
      <w:pPr>
        <w:tabs>
          <w:tab w:val="left" w:pos="1134"/>
        </w:tabs>
        <w:ind w:firstLine="709"/>
        <w:rPr>
          <w:rFonts w:ascii="Times New Roman" w:hAnsi="Times New Roman"/>
          <w:b/>
          <w:bCs/>
        </w:rPr>
      </w:pPr>
      <w:r w:rsidRPr="007A0E8F"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</w:rPr>
        <w:t xml:space="preserve"> </w:t>
      </w:r>
      <w:r w:rsidRPr="007A0E8F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</w:t>
      </w:r>
      <w:r w:rsidRPr="007A0E8F">
        <w:rPr>
          <w:rFonts w:ascii="Times New Roman" w:hAnsi="Times New Roman"/>
          <w:b/>
          <w:bCs/>
        </w:rPr>
        <w:t>Ш</w:t>
      </w:r>
      <w:r>
        <w:rPr>
          <w:rFonts w:ascii="Times New Roman" w:hAnsi="Times New Roman"/>
          <w:b/>
          <w:bCs/>
        </w:rPr>
        <w:t xml:space="preserve"> </w:t>
      </w:r>
      <w:r w:rsidRPr="007A0E8F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 xml:space="preserve"> </w:t>
      </w:r>
      <w:r w:rsidRPr="007A0E8F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</w:t>
      </w:r>
      <w:r w:rsidRPr="007A0E8F">
        <w:rPr>
          <w:rFonts w:ascii="Times New Roman" w:hAnsi="Times New Roman"/>
          <w:b/>
          <w:bCs/>
        </w:rPr>
        <w:t>Т:</w:t>
      </w:r>
    </w:p>
    <w:p w:rsidR="007C66C9" w:rsidRDefault="007C66C9" w:rsidP="007C66C9">
      <w:pPr>
        <w:tabs>
          <w:tab w:val="left" w:pos="1134"/>
        </w:tabs>
        <w:ind w:firstLine="709"/>
        <w:rPr>
          <w:rFonts w:ascii="Times New Roman" w:hAnsi="Times New Roman"/>
          <w:b/>
          <w:bCs/>
        </w:rPr>
      </w:pPr>
    </w:p>
    <w:p w:rsidR="007C66C9" w:rsidRPr="006F3ADB" w:rsidRDefault="007C66C9" w:rsidP="007C66C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</w:rPr>
      </w:pPr>
      <w:r w:rsidRPr="006F3ADB">
        <w:rPr>
          <w:rFonts w:ascii="Times New Roman" w:hAnsi="Times New Roman"/>
          <w:sz w:val="24"/>
          <w:szCs w:val="24"/>
        </w:rPr>
        <w:t>Внести в Положение об условиях и порядке предоставления гарантий осуществления полномочий депутатов муниципального образования «Устьянский муниципальный район», утвержденное решением Собрания депутатов муниципального образования «Устьянский муниципальный район» от 28 сентября 2018 года № 15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F44D9" w:rsidRDefault="00EF44D9" w:rsidP="007C66C9">
      <w:pPr>
        <w:pStyle w:val="dktexjustify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>
        <w:t>В абзаце втором пункта 4.2 слово «квартал» заменить словом «месяц».</w:t>
      </w:r>
    </w:p>
    <w:p w:rsidR="00EF44D9" w:rsidRDefault="00EF44D9" w:rsidP="007C66C9">
      <w:pPr>
        <w:pStyle w:val="dktexjustify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>
        <w:t>В пункте 4.3 слова «за отчетным кварталом» заменить словами «за отчетным месяцем», слова «с разбивкой по месяцам» исключить.</w:t>
      </w:r>
    </w:p>
    <w:p w:rsidR="00980B71" w:rsidRDefault="00980B71" w:rsidP="00980B71">
      <w:pPr>
        <w:pStyle w:val="2"/>
        <w:numPr>
          <w:ilvl w:val="0"/>
          <w:numId w:val="1"/>
        </w:numPr>
        <w:shd w:val="clear" w:color="auto" w:fill="auto"/>
        <w:tabs>
          <w:tab w:val="left" w:pos="102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F698B">
        <w:rPr>
          <w:sz w:val="24"/>
          <w:szCs w:val="24"/>
        </w:rPr>
        <w:t>Опубликовать настоящее решение в мун</w:t>
      </w:r>
      <w:r>
        <w:rPr>
          <w:sz w:val="24"/>
          <w:szCs w:val="24"/>
        </w:rPr>
        <w:t xml:space="preserve">иципальном вестнике «Устьяны» и </w:t>
      </w:r>
      <w:r w:rsidRPr="008F698B">
        <w:rPr>
          <w:sz w:val="24"/>
          <w:szCs w:val="24"/>
        </w:rPr>
        <w:t>разместить на официальном сайте администрации Устьянск</w:t>
      </w:r>
      <w:r>
        <w:rPr>
          <w:sz w:val="24"/>
          <w:szCs w:val="24"/>
        </w:rPr>
        <w:t>ого</w:t>
      </w:r>
      <w:r w:rsidRPr="008F698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8F698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Архангельской области</w:t>
      </w:r>
      <w:r w:rsidRPr="008F698B">
        <w:rPr>
          <w:sz w:val="24"/>
          <w:szCs w:val="24"/>
        </w:rPr>
        <w:t>.</w:t>
      </w:r>
    </w:p>
    <w:p w:rsidR="00980B71" w:rsidRPr="008F698B" w:rsidRDefault="00980B71" w:rsidP="00980B71">
      <w:pPr>
        <w:pStyle w:val="2"/>
        <w:numPr>
          <w:ilvl w:val="0"/>
          <w:numId w:val="1"/>
        </w:numPr>
        <w:shd w:val="clear" w:color="auto" w:fill="auto"/>
        <w:tabs>
          <w:tab w:val="left" w:pos="102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F698B">
        <w:rPr>
          <w:sz w:val="24"/>
          <w:szCs w:val="24"/>
        </w:rPr>
        <w:t>Настоящее решение вступает в силу после официального опубликования.</w:t>
      </w:r>
    </w:p>
    <w:p w:rsidR="00F15CFE" w:rsidRPr="00E403A1" w:rsidRDefault="00F15CFE" w:rsidP="00980B71">
      <w:pPr>
        <w:pStyle w:val="2"/>
        <w:shd w:val="clear" w:color="auto" w:fill="auto"/>
        <w:tabs>
          <w:tab w:val="left" w:pos="1024"/>
        </w:tabs>
        <w:spacing w:line="240" w:lineRule="auto"/>
        <w:ind w:left="1825"/>
        <w:jc w:val="both"/>
        <w:rPr>
          <w:sz w:val="24"/>
          <w:szCs w:val="24"/>
        </w:rPr>
      </w:pPr>
    </w:p>
    <w:p w:rsidR="00980B71" w:rsidRDefault="00980B71" w:rsidP="00980B71"/>
    <w:p w:rsidR="00F15CFE" w:rsidRDefault="00F15CFE" w:rsidP="00980B71"/>
    <w:p w:rsidR="00980B71" w:rsidRPr="001D1730" w:rsidRDefault="00980B71" w:rsidP="00980B71">
      <w:pPr>
        <w:rPr>
          <w:rFonts w:ascii="Times New Roman" w:hAnsi="Times New Roman"/>
          <w:bCs/>
          <w:sz w:val="24"/>
          <w:szCs w:val="24"/>
        </w:rPr>
      </w:pPr>
      <w:r w:rsidRPr="001D1730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980B71" w:rsidRPr="001D1730" w:rsidRDefault="00980B71" w:rsidP="00980B71">
      <w:pPr>
        <w:rPr>
          <w:rFonts w:ascii="Times New Roman" w:hAnsi="Times New Roman"/>
          <w:bCs/>
          <w:sz w:val="24"/>
          <w:szCs w:val="24"/>
        </w:rPr>
      </w:pPr>
      <w:r w:rsidRPr="001D1730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1D1730">
        <w:rPr>
          <w:rFonts w:ascii="Times New Roman" w:hAnsi="Times New Roman"/>
          <w:bCs/>
          <w:sz w:val="24"/>
          <w:szCs w:val="24"/>
        </w:rPr>
        <w:t xml:space="preserve"> Т.П. Попова</w:t>
      </w:r>
    </w:p>
    <w:p w:rsidR="00980B71" w:rsidRPr="001D1730" w:rsidRDefault="00980B71" w:rsidP="00980B71">
      <w:pPr>
        <w:rPr>
          <w:rFonts w:ascii="Times New Roman" w:hAnsi="Times New Roman"/>
          <w:sz w:val="24"/>
          <w:szCs w:val="24"/>
        </w:rPr>
      </w:pPr>
    </w:p>
    <w:p w:rsidR="002F6EE2" w:rsidRDefault="00980B71" w:rsidP="00EF44D9">
      <w:pPr>
        <w:rPr>
          <w:rFonts w:ascii="Times New Roman" w:hAnsi="Times New Roman"/>
          <w:sz w:val="24"/>
        </w:rPr>
      </w:pPr>
      <w:r w:rsidRPr="001D1730">
        <w:rPr>
          <w:rFonts w:ascii="Times New Roman" w:hAnsi="Times New Roman"/>
          <w:sz w:val="24"/>
          <w:szCs w:val="24"/>
        </w:rPr>
        <w:t>Глава Устьянского муниципального района</w:t>
      </w:r>
      <w:r w:rsidRPr="001D1730">
        <w:rPr>
          <w:rFonts w:ascii="Times New Roman" w:hAnsi="Times New Roman"/>
          <w:sz w:val="24"/>
          <w:szCs w:val="24"/>
        </w:rPr>
        <w:tab/>
      </w:r>
      <w:r w:rsidRPr="001D1730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173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30">
        <w:rPr>
          <w:rFonts w:ascii="Times New Roman" w:hAnsi="Times New Roman"/>
          <w:sz w:val="24"/>
          <w:szCs w:val="24"/>
        </w:rPr>
        <w:t>С.А. Котлов</w:t>
      </w:r>
    </w:p>
    <w:p w:rsidR="002F6EE2" w:rsidRDefault="002F6EE2" w:rsidP="007C66C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sectPr w:rsidR="002F6EE2" w:rsidSect="00F15CFE">
      <w:head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AE" w:rsidRDefault="002040AE" w:rsidP="007C66C9">
      <w:r>
        <w:separator/>
      </w:r>
    </w:p>
  </w:endnote>
  <w:endnote w:type="continuationSeparator" w:id="1">
    <w:p w:rsidR="002040AE" w:rsidRDefault="002040AE" w:rsidP="007C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AE" w:rsidRDefault="002040AE" w:rsidP="007C66C9">
      <w:r>
        <w:separator/>
      </w:r>
    </w:p>
  </w:footnote>
  <w:footnote w:type="continuationSeparator" w:id="1">
    <w:p w:rsidR="002040AE" w:rsidRDefault="002040AE" w:rsidP="007C6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C9" w:rsidRPr="007C66C9" w:rsidRDefault="007C66C9" w:rsidP="007C66C9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8D7"/>
    <w:multiLevelType w:val="multilevel"/>
    <w:tmpl w:val="D2BA9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C9"/>
    <w:rsid w:val="000068DE"/>
    <w:rsid w:val="000654E7"/>
    <w:rsid w:val="002040AE"/>
    <w:rsid w:val="002C413B"/>
    <w:rsid w:val="002F6EE2"/>
    <w:rsid w:val="007305C0"/>
    <w:rsid w:val="007C66C9"/>
    <w:rsid w:val="008F06E5"/>
    <w:rsid w:val="00980B71"/>
    <w:rsid w:val="00B42C4D"/>
    <w:rsid w:val="00B505F7"/>
    <w:rsid w:val="00D553B1"/>
    <w:rsid w:val="00D66CD5"/>
    <w:rsid w:val="00D83BE1"/>
    <w:rsid w:val="00EF44D9"/>
    <w:rsid w:val="00F1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C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6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C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6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6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C6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6C9"/>
    <w:rPr>
      <w:rFonts w:ascii="Calibri" w:eastAsia="Calibri" w:hAnsi="Calibri" w:cs="Times New Roman"/>
    </w:rPr>
  </w:style>
  <w:style w:type="paragraph" w:customStyle="1" w:styleId="dktexjustify">
    <w:name w:val="dktexjustify"/>
    <w:basedOn w:val="a"/>
    <w:rsid w:val="007C66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980B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980B7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2022-06-14T07:45:00Z</dcterms:created>
  <dcterms:modified xsi:type="dcterms:W3CDTF">2022-06-27T11:08:00Z</dcterms:modified>
</cp:coreProperties>
</file>