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432F45" w:rsidP="00432F45">
      <w:pPr>
        <w:pStyle w:val="a3"/>
        <w:rPr>
          <w:rFonts w:ascii="Times New Roman" w:hAnsi="Times New Roman" w:cs="Times New Roman"/>
          <w:sz w:val="28"/>
          <w:szCs w:val="28"/>
        </w:rPr>
      </w:pPr>
      <w:r w:rsidRPr="00432F45">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proofErr w:type="spellStart"/>
      <w:r w:rsidR="002362D7">
        <w:rPr>
          <w:rFonts w:ascii="Times New Roman" w:hAnsi="Times New Roman" w:cs="Times New Roman"/>
          <w:sz w:val="28"/>
          <w:szCs w:val="28"/>
        </w:rPr>
        <w:t>Лойгинское</w:t>
      </w:r>
      <w:proofErr w:type="spellEnd"/>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432F45">
        <w:rPr>
          <w:rFonts w:ascii="Times New Roman" w:hAnsi="Times New Roman" w:cs="Times New Roman"/>
          <w:sz w:val="28"/>
          <w:szCs w:val="28"/>
        </w:rPr>
        <w:t>утвержденны</w:t>
      </w:r>
      <w:r>
        <w:rPr>
          <w:rFonts w:ascii="Times New Roman" w:hAnsi="Times New Roman" w:cs="Times New Roman"/>
          <w:sz w:val="28"/>
          <w:szCs w:val="28"/>
        </w:rPr>
        <w:t>е</w:t>
      </w:r>
      <w:r w:rsidRPr="00432F45">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513</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2362D7">
        <w:rPr>
          <w:rFonts w:ascii="Times New Roman" w:hAnsi="Times New Roman" w:cs="Times New Roman"/>
          <w:sz w:val="24"/>
          <w:szCs w:val="24"/>
        </w:rPr>
        <w:t>ЛОЙГИНСКОЕ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2362D7">
        <w:rPr>
          <w:rFonts w:ascii="Times New Roman" w:hAnsi="Times New Roman" w:cs="Times New Roman"/>
          <w:sz w:val="24"/>
          <w:szCs w:val="24"/>
        </w:rPr>
        <w:t>Лойгинское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2362D7">
        <w:rPr>
          <w:rFonts w:ascii="Times New Roman" w:hAnsi="Times New Roman" w:cs="Times New Roman"/>
          <w:sz w:val="24"/>
          <w:szCs w:val="24"/>
        </w:rPr>
        <w:t>Лойгинское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2362D7">
        <w:rPr>
          <w:rFonts w:ascii="Times New Roman" w:hAnsi="Times New Roman" w:cs="Times New Roman"/>
          <w:sz w:val="24"/>
          <w:szCs w:val="24"/>
        </w:rPr>
        <w:t>Лойгинское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2362D7">
        <w:rPr>
          <w:rFonts w:ascii="Times New Roman" w:hAnsi="Times New Roman" w:cs="Times New Roman"/>
          <w:sz w:val="24"/>
          <w:szCs w:val="24"/>
        </w:rPr>
        <w:t>Лойгинское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2362D7">
        <w:rPr>
          <w:rFonts w:ascii="Times New Roman" w:hAnsi="Times New Roman" w:cs="Times New Roman"/>
          <w:sz w:val="24"/>
          <w:szCs w:val="24"/>
        </w:rPr>
        <w:t>Лойгинское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2362D7">
        <w:rPr>
          <w:rFonts w:ascii="Times New Roman" w:hAnsi="Times New Roman" w:cs="Times New Roman"/>
          <w:sz w:val="24"/>
          <w:szCs w:val="24"/>
        </w:rPr>
        <w:t>Лойгинское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2362D7">
        <w:rPr>
          <w:rFonts w:ascii="Times New Roman" w:hAnsi="Times New Roman" w:cs="Times New Roman"/>
          <w:sz w:val="24"/>
          <w:szCs w:val="24"/>
        </w:rPr>
        <w:t>Лойгинское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7E6A7C" w:rsidRDefault="007E6A7C" w:rsidP="007E6A7C">
      <w:pPr>
        <w:pStyle w:val="ConsPlusNormal"/>
        <w:ind w:firstLine="540"/>
        <w:jc w:val="center"/>
        <w:rPr>
          <w:rFonts w:ascii="Times New Roman" w:hAnsi="Times New Roman" w:cs="Times New Roman"/>
          <w:b/>
          <w:i/>
          <w:sz w:val="24"/>
          <w:szCs w:val="24"/>
        </w:rPr>
      </w:pPr>
    </w:p>
    <w:p w:rsidR="007E6A7C" w:rsidRPr="00805315" w:rsidRDefault="007E6A7C" w:rsidP="007E6A7C">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7E6A7C" w:rsidRPr="00327E38" w:rsidRDefault="007E6A7C" w:rsidP="007E6A7C">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7E6A7C" w:rsidRPr="00327E38" w:rsidRDefault="007E6A7C" w:rsidP="007E6A7C">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7E6A7C" w:rsidRPr="00327E38" w:rsidTr="00E3575E">
        <w:tc>
          <w:tcPr>
            <w:tcW w:w="2189"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7E6A7C" w:rsidRPr="00327E38" w:rsidTr="00E3575E">
        <w:tc>
          <w:tcPr>
            <w:tcW w:w="2189" w:type="dxa"/>
            <w:vMerge w:val="restart"/>
          </w:tcPr>
          <w:p w:rsidR="007E6A7C" w:rsidRPr="00327E38" w:rsidRDefault="007E6A7C"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7E6A7C" w:rsidRPr="00327E38" w:rsidTr="00E3575E">
        <w:tc>
          <w:tcPr>
            <w:tcW w:w="2189" w:type="dxa"/>
            <w:vMerge/>
          </w:tcPr>
          <w:p w:rsidR="007E6A7C" w:rsidRPr="00327E38" w:rsidRDefault="007E6A7C"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7E6A7C" w:rsidRPr="00327E38" w:rsidTr="00E3575E">
        <w:tc>
          <w:tcPr>
            <w:tcW w:w="2189" w:type="dxa"/>
            <w:vMerge w:val="restart"/>
          </w:tcPr>
          <w:p w:rsidR="007E6A7C" w:rsidRPr="00327E38" w:rsidRDefault="007E6A7C"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7E6A7C" w:rsidRPr="00327E38" w:rsidTr="00E3575E">
        <w:tc>
          <w:tcPr>
            <w:tcW w:w="2189" w:type="dxa"/>
            <w:vMerge/>
          </w:tcPr>
          <w:p w:rsidR="007E6A7C" w:rsidRPr="00327E38" w:rsidRDefault="007E6A7C"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7E6A7C" w:rsidRPr="00327E38" w:rsidRDefault="007E6A7C"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7E6A7C" w:rsidRPr="00805315" w:rsidRDefault="007E6A7C" w:rsidP="007E6A7C">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2362D7" w:rsidRPr="005C1A40" w:rsidRDefault="002362D7" w:rsidP="002362D7">
      <w:pPr>
        <w:pStyle w:val="ConsPlusNormal"/>
        <w:ind w:firstLine="540"/>
        <w:jc w:val="both"/>
        <w:rPr>
          <w:rFonts w:ascii="Times New Roman" w:hAnsi="Times New Roman" w:cs="Times New Roman"/>
          <w:sz w:val="24"/>
          <w:szCs w:val="24"/>
        </w:rPr>
      </w:pPr>
      <w:r w:rsidRPr="005C1A40">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«Илезское», «Дмитриевское», «Киземское» Устьянского муниципального района, Вологодской областью. Поселение занимает территорию общей площадью 649,38  кв. км. Поселение находится в климатическом подрайоне </w:t>
      </w:r>
      <w:r w:rsidRPr="002362D7">
        <w:rPr>
          <w:rFonts w:ascii="Times New Roman" w:hAnsi="Times New Roman" w:cs="Times New Roman"/>
          <w:sz w:val="24"/>
          <w:szCs w:val="24"/>
        </w:rPr>
        <w:t>1Г</w:t>
      </w:r>
      <w:r w:rsidRPr="005C1A40">
        <w:rPr>
          <w:rFonts w:ascii="Times New Roman" w:hAnsi="Times New Roman" w:cs="Times New Roman"/>
          <w:sz w:val="24"/>
          <w:szCs w:val="24"/>
        </w:rPr>
        <w:t>, по его территории проходит железная дорога</w:t>
      </w:r>
      <w:r w:rsidRPr="005C1A40">
        <w:t xml:space="preserve"> «</w:t>
      </w:r>
      <w:r w:rsidRPr="005C1A40">
        <w:rPr>
          <w:rFonts w:ascii="Times New Roman" w:hAnsi="Times New Roman" w:cs="Times New Roman"/>
          <w:sz w:val="24"/>
          <w:szCs w:val="24"/>
        </w:rPr>
        <w:t xml:space="preserve">Коноша I – </w:t>
      </w:r>
      <w:proofErr w:type="spellStart"/>
      <w:proofErr w:type="gramStart"/>
      <w:r w:rsidRPr="005C1A40">
        <w:rPr>
          <w:rFonts w:ascii="Times New Roman" w:hAnsi="Times New Roman" w:cs="Times New Roman"/>
          <w:sz w:val="24"/>
          <w:szCs w:val="24"/>
        </w:rPr>
        <w:t>Котлас-Узловой</w:t>
      </w:r>
      <w:proofErr w:type="spellEnd"/>
      <w:proofErr w:type="gramEnd"/>
      <w:r w:rsidRPr="005C1A40">
        <w:rPr>
          <w:rFonts w:ascii="Times New Roman" w:hAnsi="Times New Roman" w:cs="Times New Roman"/>
          <w:sz w:val="24"/>
          <w:szCs w:val="24"/>
        </w:rPr>
        <w:t xml:space="preserve"> – Микунь – Воркута». Общая протяженность  автомобильных дорог составляет 33,6 км. </w:t>
      </w:r>
    </w:p>
    <w:p w:rsidR="002362D7" w:rsidRPr="005C1A40" w:rsidRDefault="002362D7" w:rsidP="002362D7">
      <w:pPr>
        <w:pStyle w:val="ConsPlusNormal"/>
        <w:ind w:firstLine="540"/>
        <w:jc w:val="both"/>
        <w:rPr>
          <w:rFonts w:ascii="Times New Roman" w:hAnsi="Times New Roman" w:cs="Times New Roman"/>
          <w:sz w:val="24"/>
          <w:szCs w:val="24"/>
        </w:rPr>
      </w:pPr>
      <w:r w:rsidRPr="005C1A40">
        <w:rPr>
          <w:rFonts w:ascii="Times New Roman" w:hAnsi="Times New Roman" w:cs="Times New Roman"/>
          <w:sz w:val="24"/>
          <w:szCs w:val="24"/>
        </w:rPr>
        <w:t>В состав поселения входят следующие населенные пункты – поселки Лойга и Уфтюга.</w:t>
      </w:r>
    </w:p>
    <w:p w:rsidR="002362D7" w:rsidRPr="005C1A40" w:rsidRDefault="002362D7" w:rsidP="002362D7">
      <w:pPr>
        <w:pStyle w:val="ConsPlusNormal"/>
        <w:ind w:firstLine="540"/>
        <w:jc w:val="both"/>
        <w:rPr>
          <w:rFonts w:ascii="Times New Roman" w:hAnsi="Times New Roman" w:cs="Times New Roman"/>
          <w:sz w:val="24"/>
          <w:szCs w:val="24"/>
        </w:rPr>
      </w:pPr>
      <w:r w:rsidRPr="005C1A40">
        <w:rPr>
          <w:rFonts w:ascii="Times New Roman" w:hAnsi="Times New Roman" w:cs="Times New Roman"/>
          <w:sz w:val="24"/>
          <w:szCs w:val="24"/>
        </w:rPr>
        <w:t>Численность постоянного населения по состоянию на 01.01.2017г. составляет 1186 чел. Из общего количества населения трудоспособное население составляет 0,566 тыс. человек (или 47,72 %), население младше трудоспособного возраста – 0,145 тыс. человек (или 12,23 %), население старше трудоспособного возраста – 0,475 тыс. человек (или 40,05 %).</w:t>
      </w:r>
    </w:p>
    <w:p w:rsidR="002362D7" w:rsidRPr="005D0786" w:rsidRDefault="002362D7" w:rsidP="002362D7">
      <w:pPr>
        <w:pStyle w:val="ConsPlusNormal"/>
        <w:ind w:firstLine="540"/>
        <w:jc w:val="both"/>
        <w:rPr>
          <w:rFonts w:ascii="Times New Roman" w:hAnsi="Times New Roman" w:cs="Times New Roman"/>
          <w:sz w:val="24"/>
          <w:szCs w:val="24"/>
        </w:rPr>
      </w:pPr>
      <w:r w:rsidRPr="005C1A40">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5C1A40">
        <w:rPr>
          <w:rFonts w:ascii="Times New Roman" w:hAnsi="Times New Roman" w:cs="Times New Roman"/>
          <w:sz w:val="24"/>
          <w:szCs w:val="24"/>
        </w:rPr>
        <w:t xml:space="preserve"> «Лойгинское» по состоянию на 01.01.2017г. составляет 1,82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 xml:space="preserve">организация библиотечного обслуживания населения, комплектование и </w:t>
      </w:r>
      <w:r w:rsidRPr="005D0786">
        <w:rPr>
          <w:rFonts w:ascii="Times New Roman" w:hAnsi="Times New Roman" w:cs="Times New Roman"/>
          <w:sz w:val="24"/>
          <w:szCs w:val="24"/>
        </w:rPr>
        <w:lastRenderedPageBreak/>
        <w:t>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62D7">
        <w:rPr>
          <w:rFonts w:ascii="Times New Roman" w:hAnsi="Times New Roman" w:cs="Times New Roman"/>
          <w:sz w:val="24"/>
          <w:szCs w:val="24"/>
        </w:rPr>
        <w:t>Лойгинское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w:t>
      </w:r>
      <w:r w:rsidRPr="005D0786">
        <w:rPr>
          <w:rFonts w:ascii="Times New Roman" w:hAnsi="Times New Roman" w:cs="Times New Roman"/>
          <w:sz w:val="24"/>
          <w:szCs w:val="24"/>
        </w:rPr>
        <w:lastRenderedPageBreak/>
        <w:t>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2362D7">
        <w:rPr>
          <w:rFonts w:ascii="Times New Roman" w:hAnsi="Times New Roman" w:cs="Times New Roman"/>
          <w:sz w:val="24"/>
          <w:szCs w:val="24"/>
        </w:rPr>
        <w:t>Лойгинское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w:t>
      </w:r>
      <w:r w:rsidRPr="005D0786">
        <w:rPr>
          <w:rFonts w:ascii="Times New Roman" w:hAnsi="Times New Roman" w:cs="Times New Roman"/>
          <w:sz w:val="24"/>
          <w:szCs w:val="24"/>
        </w:rPr>
        <w:lastRenderedPageBreak/>
        <w:t>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2362D7">
        <w:rPr>
          <w:rFonts w:ascii="Times New Roman" w:hAnsi="Times New Roman" w:cs="Times New Roman"/>
          <w:sz w:val="24"/>
          <w:szCs w:val="24"/>
        </w:rPr>
        <w:t>Лойгинское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2362D7">
        <w:rPr>
          <w:rFonts w:ascii="Times New Roman" w:hAnsi="Times New Roman" w:cs="Times New Roman"/>
          <w:sz w:val="24"/>
          <w:szCs w:val="24"/>
        </w:rPr>
        <w:t>Лойгинское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w:t>
      </w:r>
      <w:r w:rsidRPr="005D0786">
        <w:rPr>
          <w:rFonts w:ascii="Times New Roman" w:hAnsi="Times New Roman" w:cs="Times New Roman"/>
          <w:sz w:val="24"/>
          <w:szCs w:val="24"/>
        </w:rPr>
        <w:lastRenderedPageBreak/>
        <w:t xml:space="preserve">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w:t>
      </w:r>
      <w:r w:rsidR="0034492B" w:rsidRPr="005D0786">
        <w:rPr>
          <w:rFonts w:ascii="Times New Roman" w:hAnsi="Times New Roman" w:cs="Times New Roman"/>
          <w:sz w:val="24"/>
          <w:szCs w:val="24"/>
        </w:rPr>
        <w:lastRenderedPageBreak/>
        <w:t>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w:t>
            </w:r>
            <w:r w:rsidRPr="005D0786">
              <w:rPr>
                <w:rFonts w:ascii="Times New Roman" w:hAnsi="Times New Roman" w:cs="Times New Roman"/>
                <w:sz w:val="24"/>
                <w:szCs w:val="24"/>
              </w:rPr>
              <w:lastRenderedPageBreak/>
              <w:t>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 xml:space="preserve">Коэффициент </w:t>
            </w:r>
            <w:r w:rsidRPr="005D0786">
              <w:rPr>
                <w:rFonts w:ascii="Times New Roman" w:hAnsi="Times New Roman" w:cs="Times New Roman"/>
                <w:sz w:val="24"/>
                <w:szCs w:val="24"/>
              </w:rPr>
              <w:lastRenderedPageBreak/>
              <w:t>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2362D7">
        <w:rPr>
          <w:rFonts w:ascii="Times New Roman" w:hAnsi="Times New Roman" w:cs="Times New Roman"/>
          <w:sz w:val="24"/>
          <w:szCs w:val="24"/>
        </w:rPr>
        <w:t>Лойгинское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2362D7">
        <w:rPr>
          <w:rFonts w:ascii="Times New Roman" w:hAnsi="Times New Roman" w:cs="Times New Roman"/>
          <w:sz w:val="24"/>
          <w:szCs w:val="24"/>
        </w:rPr>
        <w:t>Лойгинское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7E6A7C" w:rsidRDefault="007E6A7C" w:rsidP="000747A2">
      <w:pPr>
        <w:pStyle w:val="ConsPlusNormal"/>
        <w:ind w:firstLine="540"/>
        <w:jc w:val="both"/>
        <w:rPr>
          <w:rFonts w:ascii="Times New Roman" w:hAnsi="Times New Roman" w:cs="Times New Roman"/>
          <w:sz w:val="24"/>
          <w:szCs w:val="24"/>
        </w:rPr>
      </w:pPr>
    </w:p>
    <w:p w:rsidR="007E6A7C" w:rsidRPr="00805315" w:rsidRDefault="007E6A7C" w:rsidP="007E6A7C">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7E6A7C" w:rsidRPr="00805315" w:rsidRDefault="007E6A7C" w:rsidP="007E6A7C">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w:t>
      </w:r>
      <w:r w:rsidRPr="00805315">
        <w:rPr>
          <w:rFonts w:ascii="Times New Roman" w:hAnsi="Times New Roman" w:cs="Times New Roman"/>
          <w:i/>
          <w:sz w:val="24"/>
          <w:szCs w:val="24"/>
        </w:rPr>
        <w:lastRenderedPageBreak/>
        <w:t xml:space="preserve">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7E6A7C" w:rsidRPr="005D0786" w:rsidRDefault="007E6A7C"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сельскохозяйственного назначения местного значения в границах </w:t>
      </w:r>
      <w:r w:rsidRPr="005D0786">
        <w:rPr>
          <w:rFonts w:ascii="Times New Roman" w:hAnsi="Times New Roman" w:cs="Times New Roman"/>
          <w:sz w:val="24"/>
          <w:szCs w:val="24"/>
        </w:rPr>
        <w:lastRenderedPageBreak/>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2362D7">
        <w:rPr>
          <w:rFonts w:ascii="Times New Roman" w:hAnsi="Times New Roman" w:cs="Times New Roman"/>
          <w:sz w:val="24"/>
          <w:szCs w:val="24"/>
        </w:rPr>
        <w:t>Лойгинское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w:t>
      </w:r>
      <w:r w:rsidRPr="005D0786">
        <w:rPr>
          <w:rFonts w:ascii="Times New Roman" w:hAnsi="Times New Roman" w:cs="Times New Roman"/>
          <w:sz w:val="24"/>
          <w:szCs w:val="24"/>
        </w:rPr>
        <w:lastRenderedPageBreak/>
        <w:t xml:space="preserve">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2362D7">
        <w:rPr>
          <w:rFonts w:ascii="Times New Roman" w:hAnsi="Times New Roman" w:cs="Times New Roman"/>
          <w:sz w:val="24"/>
          <w:szCs w:val="24"/>
        </w:rPr>
        <w:t>Лойгинское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2362D7">
        <w:rPr>
          <w:rFonts w:ascii="Times New Roman" w:hAnsi="Times New Roman" w:cs="Times New Roman"/>
          <w:sz w:val="24"/>
          <w:szCs w:val="24"/>
        </w:rPr>
        <w:t>Лойгинское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892D76"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892D76"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892D76"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892D76"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892D76"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892D76"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892D76"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892D76"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892D76"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892D76"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892D76"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892D76"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892D76"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892D76"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892D76"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892D76"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892D76"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892D76"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892D76"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892D76"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892D76"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892D76"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892D76"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892D76"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892D76"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892D76"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892D76"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892D76"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892D76"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892D76"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892D76"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2362D7">
        <w:rPr>
          <w:rFonts w:ascii="Times New Roman" w:hAnsi="Times New Roman" w:cs="Times New Roman"/>
          <w:sz w:val="24"/>
          <w:szCs w:val="24"/>
        </w:rPr>
        <w:t>Лойгинское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2362D7" w:rsidRPr="005D0786" w:rsidRDefault="00892D76" w:rsidP="002362D7">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2362D7" w:rsidRPr="00F75771">
          <w:rPr>
            <w:rFonts w:ascii="Times New Roman" w:hAnsi="Times New Roman" w:cs="Times New Roman"/>
            <w:sz w:val="24"/>
            <w:szCs w:val="24"/>
          </w:rPr>
          <w:t>Устав</w:t>
        </w:r>
      </w:hyperlink>
      <w:r w:rsidR="002362D7" w:rsidRPr="00F75771">
        <w:rPr>
          <w:rFonts w:ascii="Times New Roman" w:hAnsi="Times New Roman" w:cs="Times New Roman"/>
          <w:sz w:val="24"/>
          <w:szCs w:val="24"/>
        </w:rPr>
        <w:t xml:space="preserve"> </w:t>
      </w:r>
      <w:r w:rsidR="002362D7">
        <w:rPr>
          <w:rFonts w:ascii="Times New Roman" w:hAnsi="Times New Roman" w:cs="Times New Roman"/>
          <w:sz w:val="24"/>
          <w:szCs w:val="24"/>
        </w:rPr>
        <w:t>муниципального образования «Лойгинское»</w:t>
      </w:r>
      <w:r w:rsidR="002362D7" w:rsidRPr="00F75771">
        <w:rPr>
          <w:rFonts w:ascii="Times New Roman" w:hAnsi="Times New Roman" w:cs="Times New Roman"/>
          <w:sz w:val="24"/>
          <w:szCs w:val="24"/>
        </w:rPr>
        <w:t>, принятый решением Совета депутатов муниципального образования «</w:t>
      </w:r>
      <w:r w:rsidR="002362D7">
        <w:rPr>
          <w:rFonts w:ascii="Times New Roman" w:hAnsi="Times New Roman" w:cs="Times New Roman"/>
          <w:sz w:val="24"/>
          <w:szCs w:val="24"/>
        </w:rPr>
        <w:t>Лойгинское</w:t>
      </w:r>
      <w:r w:rsidR="002362D7" w:rsidRPr="00F75771">
        <w:rPr>
          <w:rFonts w:ascii="Times New Roman" w:hAnsi="Times New Roman" w:cs="Times New Roman"/>
          <w:sz w:val="24"/>
          <w:szCs w:val="24"/>
        </w:rPr>
        <w:t xml:space="preserve">»  </w:t>
      </w:r>
      <w:r w:rsidR="002362D7" w:rsidRPr="001547B0">
        <w:rPr>
          <w:rFonts w:ascii="Times New Roman" w:hAnsi="Times New Roman" w:cs="Times New Roman"/>
          <w:sz w:val="24"/>
          <w:szCs w:val="24"/>
        </w:rPr>
        <w:t>от 25.11.2005 №7</w:t>
      </w:r>
      <w:r w:rsidR="002362D7" w:rsidRPr="00F75771">
        <w:rPr>
          <w:rFonts w:ascii="Times New Roman" w:hAnsi="Times New Roman" w:cs="Times New Roman"/>
          <w:sz w:val="24"/>
          <w:szCs w:val="24"/>
        </w:rPr>
        <w:t>.</w:t>
      </w:r>
    </w:p>
    <w:p w:rsidR="00745EC3" w:rsidRPr="005D0786" w:rsidRDefault="00745EC3" w:rsidP="00745EC3">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892D76"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892D76"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892D76"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DD" w:rsidRDefault="00801ADD" w:rsidP="006C3DBF">
      <w:pPr>
        <w:spacing w:after="0" w:line="240" w:lineRule="auto"/>
      </w:pPr>
      <w:r>
        <w:separator/>
      </w:r>
    </w:p>
  </w:endnote>
  <w:endnote w:type="continuationSeparator" w:id="0">
    <w:p w:rsidR="00801ADD" w:rsidRDefault="00801AD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892D76">
        <w:pPr>
          <w:pStyle w:val="a9"/>
          <w:jc w:val="center"/>
        </w:pPr>
        <w:fldSimple w:instr=" PAGE   \* MERGEFORMAT ">
          <w:r w:rsidR="007E6A7C">
            <w:rPr>
              <w:noProof/>
            </w:rPr>
            <w:t>20</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DD" w:rsidRDefault="00801ADD" w:rsidP="006C3DBF">
      <w:pPr>
        <w:spacing w:after="0" w:line="240" w:lineRule="auto"/>
      </w:pPr>
      <w:r>
        <w:separator/>
      </w:r>
    </w:p>
  </w:footnote>
  <w:footnote w:type="continuationSeparator" w:id="0">
    <w:p w:rsidR="00801ADD" w:rsidRDefault="00801ADD"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C7C11"/>
    <w:rsid w:val="000E0CC5"/>
    <w:rsid w:val="000E3F8D"/>
    <w:rsid w:val="000F5641"/>
    <w:rsid w:val="00120750"/>
    <w:rsid w:val="00122C75"/>
    <w:rsid w:val="001255DE"/>
    <w:rsid w:val="001317B1"/>
    <w:rsid w:val="00131D31"/>
    <w:rsid w:val="00140C35"/>
    <w:rsid w:val="0014110E"/>
    <w:rsid w:val="00155513"/>
    <w:rsid w:val="00170B07"/>
    <w:rsid w:val="00180346"/>
    <w:rsid w:val="00187519"/>
    <w:rsid w:val="0019462F"/>
    <w:rsid w:val="001A5675"/>
    <w:rsid w:val="001B5A4E"/>
    <w:rsid w:val="001C0335"/>
    <w:rsid w:val="001C1A1A"/>
    <w:rsid w:val="001D18B3"/>
    <w:rsid w:val="001D52C9"/>
    <w:rsid w:val="001E06C1"/>
    <w:rsid w:val="001E5525"/>
    <w:rsid w:val="001E7F90"/>
    <w:rsid w:val="001F23E2"/>
    <w:rsid w:val="001F32AA"/>
    <w:rsid w:val="001F7DF4"/>
    <w:rsid w:val="002150EB"/>
    <w:rsid w:val="00232359"/>
    <w:rsid w:val="002362D7"/>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A62FD"/>
    <w:rsid w:val="003B01FE"/>
    <w:rsid w:val="003B0B8A"/>
    <w:rsid w:val="003B4A0E"/>
    <w:rsid w:val="003C3F4E"/>
    <w:rsid w:val="003D6915"/>
    <w:rsid w:val="004031B2"/>
    <w:rsid w:val="004070A1"/>
    <w:rsid w:val="00415EDB"/>
    <w:rsid w:val="0041626C"/>
    <w:rsid w:val="00422553"/>
    <w:rsid w:val="004244E0"/>
    <w:rsid w:val="0043047B"/>
    <w:rsid w:val="00432F45"/>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32982"/>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45EC3"/>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E6A7C"/>
    <w:rsid w:val="007F5B5E"/>
    <w:rsid w:val="00801ADD"/>
    <w:rsid w:val="00806714"/>
    <w:rsid w:val="00815719"/>
    <w:rsid w:val="008272E7"/>
    <w:rsid w:val="00836A27"/>
    <w:rsid w:val="00861D38"/>
    <w:rsid w:val="00862DB8"/>
    <w:rsid w:val="00887EAE"/>
    <w:rsid w:val="00892D76"/>
    <w:rsid w:val="00893775"/>
    <w:rsid w:val="008B14BC"/>
    <w:rsid w:val="008B52AE"/>
    <w:rsid w:val="008B533C"/>
    <w:rsid w:val="008C1AC0"/>
    <w:rsid w:val="008C7D9D"/>
    <w:rsid w:val="008D17AC"/>
    <w:rsid w:val="008E0496"/>
    <w:rsid w:val="008F4F7F"/>
    <w:rsid w:val="008F6684"/>
    <w:rsid w:val="008F787B"/>
    <w:rsid w:val="00907A3E"/>
    <w:rsid w:val="009211AF"/>
    <w:rsid w:val="00923FA8"/>
    <w:rsid w:val="00927557"/>
    <w:rsid w:val="0093287E"/>
    <w:rsid w:val="00934EA4"/>
    <w:rsid w:val="00936155"/>
    <w:rsid w:val="00937A84"/>
    <w:rsid w:val="00937C48"/>
    <w:rsid w:val="00943535"/>
    <w:rsid w:val="00946E20"/>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06227"/>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B5D6B"/>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97392"/>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138B-4366-4506-8236-24FA90FE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14066</Words>
  <Characters>80178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2017-11-01T07:22:00Z</cp:lastPrinted>
  <dcterms:created xsi:type="dcterms:W3CDTF">2017-10-31T20:02:00Z</dcterms:created>
  <dcterms:modified xsi:type="dcterms:W3CDTF">2022-07-21T09:01:00Z</dcterms:modified>
</cp:coreProperties>
</file>