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5" w:rsidRPr="00E53A27" w:rsidRDefault="000D0B35" w:rsidP="000D0B35"/>
    <w:p w:rsidR="000D0B35" w:rsidRPr="00E53A27" w:rsidRDefault="000D0B35" w:rsidP="000D0B35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4020" cy="483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A27">
        <w:rPr>
          <w:color w:val="0000FF"/>
          <w:sz w:val="17"/>
        </w:rPr>
        <w:br/>
      </w:r>
    </w:p>
    <w:p w:rsidR="000D0B35" w:rsidRDefault="000D0B35" w:rsidP="000D0B3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АДМИНИСТРАЦИЯ  </w:t>
      </w:r>
    </w:p>
    <w:p w:rsidR="000D0B35" w:rsidRPr="00FF3FD0" w:rsidRDefault="000D0B35" w:rsidP="000D0B3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>УСТЬЯНСК</w:t>
      </w:r>
      <w:r>
        <w:rPr>
          <w:rFonts w:ascii="Times New Roman" w:hAnsi="Times New Roman"/>
          <w:szCs w:val="28"/>
        </w:rPr>
        <w:t>ОГО</w:t>
      </w:r>
      <w:r w:rsidRPr="00FF3FD0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</w:t>
      </w:r>
      <w:r w:rsidRPr="00FF3FD0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  <w:r w:rsidRPr="00FF3FD0">
        <w:rPr>
          <w:rFonts w:ascii="Times New Roman" w:hAnsi="Times New Roman"/>
          <w:szCs w:val="28"/>
        </w:rPr>
        <w:t xml:space="preserve"> </w:t>
      </w:r>
    </w:p>
    <w:p w:rsidR="000D0B35" w:rsidRPr="00FF3FD0" w:rsidRDefault="000D0B35" w:rsidP="000D0B3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F3FD0">
        <w:rPr>
          <w:rFonts w:ascii="Times New Roman" w:hAnsi="Times New Roman"/>
          <w:szCs w:val="28"/>
        </w:rPr>
        <w:t xml:space="preserve"> АРХАНГЕЛЬСКОЙ ОБЛАСТИ</w:t>
      </w:r>
    </w:p>
    <w:p w:rsidR="000D0B35" w:rsidRPr="00E53A27" w:rsidRDefault="000D0B35" w:rsidP="000D0B35">
      <w:pPr>
        <w:jc w:val="center"/>
      </w:pPr>
    </w:p>
    <w:p w:rsidR="000D0B35" w:rsidRPr="00B20CC3" w:rsidRDefault="000D0B35" w:rsidP="000D0B35">
      <w:pPr>
        <w:pStyle w:val="2"/>
        <w:rPr>
          <w:sz w:val="32"/>
          <w:szCs w:val="32"/>
        </w:rPr>
      </w:pPr>
      <w:r w:rsidRPr="00B20CC3">
        <w:rPr>
          <w:sz w:val="32"/>
          <w:szCs w:val="32"/>
        </w:rPr>
        <w:t>ПОСТАНОВЛЕНИЕ</w:t>
      </w:r>
    </w:p>
    <w:p w:rsidR="000D0B35" w:rsidRPr="00FF3FD0" w:rsidRDefault="000D0B35" w:rsidP="000D0B35">
      <w:pPr>
        <w:widowControl w:val="0"/>
        <w:jc w:val="center"/>
        <w:rPr>
          <w:sz w:val="28"/>
          <w:szCs w:val="28"/>
        </w:rPr>
      </w:pPr>
      <w:r w:rsidRPr="00FF3F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августа 2022 года </w:t>
      </w:r>
      <w:r w:rsidRPr="00FF3FD0">
        <w:rPr>
          <w:sz w:val="28"/>
          <w:szCs w:val="28"/>
        </w:rPr>
        <w:t xml:space="preserve"> № </w:t>
      </w:r>
      <w:r>
        <w:rPr>
          <w:sz w:val="28"/>
          <w:szCs w:val="28"/>
        </w:rPr>
        <w:t>1603</w:t>
      </w:r>
    </w:p>
    <w:p w:rsidR="000D0B35" w:rsidRDefault="000D0B35" w:rsidP="000D0B35">
      <w:pPr>
        <w:widowControl w:val="0"/>
        <w:jc w:val="center"/>
      </w:pPr>
    </w:p>
    <w:p w:rsidR="000D0B35" w:rsidRPr="00E53A27" w:rsidRDefault="000D0B35" w:rsidP="000D0B35">
      <w:pPr>
        <w:widowControl w:val="0"/>
        <w:jc w:val="center"/>
      </w:pPr>
      <w:r>
        <w:t xml:space="preserve"> </w:t>
      </w:r>
      <w:r w:rsidRPr="00E53A27">
        <w:t>р.п. Октябрьский</w:t>
      </w:r>
    </w:p>
    <w:p w:rsidR="000D0B35" w:rsidRPr="00E53A27" w:rsidRDefault="000D0B35" w:rsidP="000D0B35">
      <w:pPr>
        <w:pStyle w:val="ConsTitle"/>
        <w:jc w:val="center"/>
        <w:rPr>
          <w:rFonts w:ascii="Times New Roman" w:hAnsi="Times New Roman"/>
        </w:rPr>
      </w:pPr>
    </w:p>
    <w:p w:rsidR="000D0B35" w:rsidRPr="000513BB" w:rsidRDefault="000D0B35" w:rsidP="000D0B35">
      <w:pPr>
        <w:pStyle w:val="ConsTitle"/>
        <w:jc w:val="center"/>
        <w:rPr>
          <w:rFonts w:ascii="Times New Roman" w:hAnsi="Times New Roman"/>
          <w:sz w:val="26"/>
          <w:szCs w:val="26"/>
        </w:rPr>
      </w:pPr>
      <w:r w:rsidRPr="000513BB">
        <w:rPr>
          <w:rFonts w:ascii="Times New Roman" w:hAnsi="Times New Roman"/>
          <w:sz w:val="26"/>
          <w:szCs w:val="26"/>
        </w:rPr>
        <w:t xml:space="preserve">О внесении изменений в муниципальную программу «Профилактика преступлений, терроризма, экстремизма и иных </w:t>
      </w:r>
      <w:r w:rsidRPr="00BC1DE1">
        <w:rPr>
          <w:rFonts w:ascii="Times New Roman" w:hAnsi="Times New Roman"/>
          <w:sz w:val="26"/>
          <w:szCs w:val="26"/>
        </w:rPr>
        <w:t>правонарушений 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Устьянском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</w:t>
      </w:r>
      <w:r w:rsidRPr="000513BB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е</w:t>
      </w:r>
      <w:r w:rsidRPr="000513BB">
        <w:rPr>
          <w:rFonts w:ascii="Times New Roman" w:hAnsi="Times New Roman"/>
          <w:sz w:val="26"/>
          <w:szCs w:val="26"/>
        </w:rPr>
        <w:t xml:space="preserve">» </w:t>
      </w:r>
    </w:p>
    <w:p w:rsidR="000D0B35" w:rsidRPr="000513BB" w:rsidRDefault="000D0B35" w:rsidP="000D0B35">
      <w:pPr>
        <w:pStyle w:val="ConsTitle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0B35" w:rsidRPr="00780A52" w:rsidRDefault="000D0B35" w:rsidP="000D0B35">
      <w:pPr>
        <w:spacing w:before="100" w:beforeAutospacing="1" w:after="100" w:afterAutospacing="1"/>
        <w:ind w:firstLine="709"/>
        <w:jc w:val="both"/>
        <w:outlineLvl w:val="0"/>
        <w:rPr>
          <w:rFonts w:eastAsia="Times New Roman"/>
          <w:bCs/>
          <w:kern w:val="36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 с Федеральными з</w:t>
      </w:r>
      <w:r w:rsidRPr="000513BB">
        <w:rPr>
          <w:sz w:val="26"/>
          <w:szCs w:val="26"/>
        </w:rPr>
        <w:t>аконами от 6 марта 2006 года № 35-ФЗ «О противодействии терроризму»,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</w:t>
      </w:r>
      <w:proofErr w:type="gramEnd"/>
      <w:r w:rsidRPr="000513BB">
        <w:rPr>
          <w:sz w:val="26"/>
          <w:szCs w:val="26"/>
        </w:rPr>
        <w:t xml:space="preserve"> </w:t>
      </w:r>
      <w:proofErr w:type="gramStart"/>
      <w:r w:rsidRPr="000513BB">
        <w:rPr>
          <w:sz w:val="26"/>
          <w:szCs w:val="26"/>
        </w:rPr>
        <w:t>по противодействию терроризму», на основании постановления администра</w:t>
      </w:r>
      <w:r>
        <w:rPr>
          <w:sz w:val="26"/>
          <w:szCs w:val="26"/>
        </w:rPr>
        <w:t xml:space="preserve">ции </w:t>
      </w:r>
      <w:r w:rsidRPr="00BC1DE1">
        <w:rPr>
          <w:sz w:val="26"/>
          <w:szCs w:val="26"/>
        </w:rPr>
        <w:t>Устьянского муниципального района от 2 марта 2022года  № 391 «Об утверждении Порядка разработки, реализации и оценки эффективности муниципальных программ Устьянского муниципального района</w:t>
      </w:r>
      <w:r w:rsidRPr="000513BB">
        <w:rPr>
          <w:sz w:val="26"/>
          <w:szCs w:val="26"/>
        </w:rPr>
        <w:t xml:space="preserve">», решения Собрания депутатов Устьянского муниципального района № </w:t>
      </w:r>
      <w:r>
        <w:rPr>
          <w:sz w:val="26"/>
          <w:szCs w:val="26"/>
        </w:rPr>
        <w:t>499</w:t>
      </w:r>
      <w:r w:rsidRPr="000513BB">
        <w:rPr>
          <w:sz w:val="26"/>
          <w:szCs w:val="26"/>
        </w:rPr>
        <w:t xml:space="preserve"> от </w:t>
      </w:r>
      <w:r>
        <w:rPr>
          <w:sz w:val="26"/>
          <w:szCs w:val="26"/>
        </w:rPr>
        <w:t>20 мая</w:t>
      </w:r>
      <w:r w:rsidRPr="000513BB">
        <w:rPr>
          <w:sz w:val="26"/>
          <w:szCs w:val="26"/>
        </w:rPr>
        <w:t xml:space="preserve">  2022 года</w:t>
      </w:r>
      <w:r>
        <w:rPr>
          <w:sz w:val="26"/>
          <w:szCs w:val="26"/>
        </w:rPr>
        <w:t xml:space="preserve"> </w:t>
      </w:r>
      <w:r w:rsidRPr="00C261FF">
        <w:rPr>
          <w:rFonts w:eastAsia="Times New Roman"/>
          <w:bCs/>
          <w:kern w:val="36"/>
          <w:sz w:val="26"/>
          <w:szCs w:val="26"/>
        </w:rPr>
        <w:t>«О внесении изменений в решение Собрания депутатов Устьянского муниципального района от 24 декабря 2021 года № 439 «О бюджете Устьянского муниципального</w:t>
      </w:r>
      <w:proofErr w:type="gramEnd"/>
      <w:r w:rsidRPr="00C261FF">
        <w:rPr>
          <w:rFonts w:eastAsia="Times New Roman"/>
          <w:bCs/>
          <w:kern w:val="36"/>
          <w:sz w:val="26"/>
          <w:szCs w:val="26"/>
        </w:rPr>
        <w:t xml:space="preserve"> района на 2022 год и на плановый период 2023 и 2024 годов»</w:t>
      </w:r>
      <w:r>
        <w:rPr>
          <w:rFonts w:eastAsia="Times New Roman"/>
          <w:bCs/>
          <w:kern w:val="36"/>
          <w:sz w:val="26"/>
          <w:szCs w:val="26"/>
        </w:rPr>
        <w:t xml:space="preserve"> </w:t>
      </w:r>
      <w:r w:rsidRPr="000513BB">
        <w:rPr>
          <w:sz w:val="26"/>
          <w:szCs w:val="26"/>
        </w:rPr>
        <w:t xml:space="preserve">и актуализации положений мероприятий администрация Устьянского муниципального района </w:t>
      </w:r>
      <w:r w:rsidRPr="000513BB">
        <w:rPr>
          <w:b/>
          <w:sz w:val="26"/>
          <w:szCs w:val="26"/>
        </w:rPr>
        <w:t>ПОСТАНОВЛЯЕТ:</w:t>
      </w:r>
    </w:p>
    <w:p w:rsidR="000D0B35" w:rsidRPr="000513BB" w:rsidRDefault="000D0B35" w:rsidP="000D0B35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0513BB">
        <w:rPr>
          <w:sz w:val="26"/>
          <w:szCs w:val="26"/>
        </w:rPr>
        <w:tab/>
      </w:r>
      <w:r w:rsidRPr="000513BB">
        <w:rPr>
          <w:rFonts w:ascii="Times New Roman" w:hAnsi="Times New Roman"/>
          <w:sz w:val="26"/>
          <w:szCs w:val="26"/>
        </w:rPr>
        <w:t xml:space="preserve">1. Внести изменения  в муниципальную программу, утвержденную постановлением администрации муниципального образования «Устьянский муниципальный район» № 1452 от 14 ноября 2019 года «Профилактика преступлений, терроризма, экстремизма и иных правонарушений </w:t>
      </w:r>
      <w:r w:rsidRPr="00BC1DE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Устьянском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 районе»,</w:t>
      </w:r>
      <w:r w:rsidRPr="000513BB">
        <w:rPr>
          <w:rFonts w:ascii="Times New Roman" w:hAnsi="Times New Roman"/>
          <w:sz w:val="26"/>
          <w:szCs w:val="26"/>
        </w:rPr>
        <w:t xml:space="preserve"> изложив ее в новой редакции  согласно приложению  к настоящему постановлению.</w:t>
      </w:r>
    </w:p>
    <w:p w:rsidR="000D0B35" w:rsidRPr="000513BB" w:rsidRDefault="000D0B35" w:rsidP="000D0B35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0513B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0513B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513B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0D0B35" w:rsidRPr="000513BB" w:rsidRDefault="000D0B35" w:rsidP="000D0B35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513BB">
        <w:rPr>
          <w:rFonts w:ascii="Times New Roman" w:hAnsi="Times New Roman"/>
          <w:sz w:val="26"/>
          <w:szCs w:val="26"/>
        </w:rPr>
        <w:t>3. Настоящее постановление вступает в силу со дня подписания.</w:t>
      </w:r>
    </w:p>
    <w:p w:rsidR="000D0B35" w:rsidRDefault="000D0B35" w:rsidP="000D0B35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0513BB">
        <w:rPr>
          <w:rFonts w:ascii="Times New Roman" w:hAnsi="Times New Roman"/>
          <w:sz w:val="26"/>
          <w:szCs w:val="26"/>
        </w:rPr>
        <w:tab/>
        <w:t>4.Постановление подлежит размещению на официальном сайте администрации Устьянского муниципального района и АИС ГАС «Управление».</w:t>
      </w:r>
    </w:p>
    <w:p w:rsidR="000D0B35" w:rsidRPr="000513BB" w:rsidRDefault="000D0B35" w:rsidP="000D0B35">
      <w:pPr>
        <w:pStyle w:val="a3"/>
        <w:tabs>
          <w:tab w:val="left" w:pos="709"/>
        </w:tabs>
        <w:spacing w:after="0" w:line="180" w:lineRule="atLeast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170" w:type="dxa"/>
        <w:tblInd w:w="-318" w:type="dxa"/>
        <w:tblLayout w:type="fixed"/>
        <w:tblLook w:val="0000"/>
      </w:tblPr>
      <w:tblGrid>
        <w:gridCol w:w="5671"/>
        <w:gridCol w:w="1559"/>
        <w:gridCol w:w="2940"/>
      </w:tblGrid>
      <w:tr w:rsidR="000D0B35" w:rsidRPr="004C44B0" w:rsidTr="009C183C">
        <w:trPr>
          <w:trHeight w:val="700"/>
        </w:trPr>
        <w:tc>
          <w:tcPr>
            <w:tcW w:w="5671" w:type="dxa"/>
          </w:tcPr>
          <w:p w:rsidR="000D0B35" w:rsidRPr="004C44B0" w:rsidRDefault="000D0B35" w:rsidP="009C183C">
            <w:pPr>
              <w:rPr>
                <w:rFonts w:eastAsia="Times New Roman"/>
                <w:sz w:val="26"/>
                <w:szCs w:val="26"/>
              </w:rPr>
            </w:pPr>
          </w:p>
          <w:p w:rsidR="000D0B35" w:rsidRPr="004C44B0" w:rsidRDefault="000D0B35" w:rsidP="009C183C">
            <w:pPr>
              <w:rPr>
                <w:rFonts w:eastAsia="Times New Roman"/>
                <w:sz w:val="26"/>
                <w:szCs w:val="26"/>
              </w:rPr>
            </w:pPr>
            <w:r w:rsidRPr="004C44B0">
              <w:rPr>
                <w:rFonts w:eastAsia="Times New Roman"/>
                <w:sz w:val="26"/>
                <w:szCs w:val="26"/>
              </w:rPr>
              <w:t>Глава Устьянского муниципального района</w:t>
            </w:r>
          </w:p>
        </w:tc>
        <w:tc>
          <w:tcPr>
            <w:tcW w:w="1559" w:type="dxa"/>
          </w:tcPr>
          <w:p w:rsidR="000D0B35" w:rsidRPr="004C44B0" w:rsidRDefault="000D0B35" w:rsidP="009C183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940" w:type="dxa"/>
          </w:tcPr>
          <w:p w:rsidR="000D0B35" w:rsidRPr="004C44B0" w:rsidRDefault="000D0B35" w:rsidP="009C183C">
            <w:pPr>
              <w:rPr>
                <w:rFonts w:eastAsia="Times New Roman"/>
                <w:sz w:val="26"/>
                <w:szCs w:val="26"/>
              </w:rPr>
            </w:pPr>
            <w:r w:rsidRPr="004C44B0">
              <w:rPr>
                <w:rFonts w:eastAsia="Times New Roman"/>
                <w:sz w:val="26"/>
                <w:szCs w:val="26"/>
              </w:rPr>
              <w:t xml:space="preserve">         </w:t>
            </w:r>
          </w:p>
          <w:p w:rsidR="000D0B35" w:rsidRPr="004C44B0" w:rsidRDefault="000D0B35" w:rsidP="009C183C">
            <w:pPr>
              <w:rPr>
                <w:rFonts w:eastAsia="Times New Roman"/>
                <w:sz w:val="26"/>
                <w:szCs w:val="26"/>
              </w:rPr>
            </w:pPr>
            <w:r w:rsidRPr="004C44B0">
              <w:rPr>
                <w:rFonts w:eastAsia="Times New Roman"/>
                <w:sz w:val="26"/>
                <w:szCs w:val="26"/>
              </w:rPr>
              <w:t xml:space="preserve">             С.А. Котлов</w:t>
            </w:r>
          </w:p>
        </w:tc>
      </w:tr>
    </w:tbl>
    <w:p w:rsidR="000D0B35" w:rsidRDefault="000D0B35" w:rsidP="000D0B35">
      <w:pPr>
        <w:rPr>
          <w:sz w:val="28"/>
          <w:szCs w:val="28"/>
        </w:rPr>
      </w:pPr>
    </w:p>
    <w:sectPr w:rsidR="000D0B35" w:rsidSect="00FF3FD0">
      <w:pgSz w:w="11906" w:h="16838"/>
      <w:pgMar w:top="851" w:right="850" w:bottom="568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F6" w:rsidRPr="00CC40AD" w:rsidRDefault="00B14AF6" w:rsidP="00430A78">
      <w:pPr>
        <w:rPr>
          <w:rFonts w:eastAsia="Times New Roman"/>
        </w:rPr>
      </w:pPr>
      <w:r>
        <w:separator/>
      </w:r>
    </w:p>
  </w:endnote>
  <w:endnote w:type="continuationSeparator" w:id="0">
    <w:p w:rsidR="00B14AF6" w:rsidRPr="00CC40AD" w:rsidRDefault="00B14AF6" w:rsidP="00430A78">
      <w:pPr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F6" w:rsidRPr="00CC40AD" w:rsidRDefault="00B14AF6" w:rsidP="00430A78">
      <w:pPr>
        <w:rPr>
          <w:rFonts w:eastAsia="Times New Roman"/>
        </w:rPr>
      </w:pPr>
      <w:r>
        <w:separator/>
      </w:r>
    </w:p>
  </w:footnote>
  <w:footnote w:type="continuationSeparator" w:id="0">
    <w:p w:rsidR="00B14AF6" w:rsidRPr="00CC40AD" w:rsidRDefault="00B14AF6" w:rsidP="00430A78">
      <w:pPr>
        <w:rPr>
          <w:rFonts w:eastAsia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B35"/>
    <w:rsid w:val="000D0B35"/>
    <w:rsid w:val="00430A78"/>
    <w:rsid w:val="004C44B0"/>
    <w:rsid w:val="0058291B"/>
    <w:rsid w:val="00B1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B35"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D0B35"/>
    <w:pPr>
      <w:keepNext/>
      <w:spacing w:after="200" w:line="276" w:lineRule="auto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0B35"/>
    <w:rPr>
      <w:rFonts w:ascii="Arial" w:eastAsiaTheme="minorEastAsia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0B35"/>
    <w:rPr>
      <w:rFonts w:ascii="Times New Roman" w:eastAsiaTheme="minorEastAsia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uiPriority w:val="99"/>
    <w:rsid w:val="000D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0D0B3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semiHidden/>
    <w:rsid w:val="000D0B3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D0B35"/>
    <w:rPr>
      <w:rFonts w:ascii="Calibri" w:eastAsiaTheme="minorEastAsia" w:hAnsi="Calibri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0D0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0B3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B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44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44B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2022-08-23T13:49:00Z</cp:lastPrinted>
  <dcterms:created xsi:type="dcterms:W3CDTF">2022-08-23T12:25:00Z</dcterms:created>
  <dcterms:modified xsi:type="dcterms:W3CDTF">2022-08-23T13:49:00Z</dcterms:modified>
</cp:coreProperties>
</file>