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3193"/>
        <w:gridCol w:w="6662"/>
      </w:tblGrid>
      <w:tr w:rsidR="00282283" w:rsidRPr="00235482" w:rsidTr="00FC7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pct"/>
          </w:tcPr>
          <w:p w:rsidR="00282283" w:rsidRPr="00235482" w:rsidRDefault="00282283" w:rsidP="00FC78C7">
            <w:pPr>
              <w:rPr>
                <w:sz w:val="22"/>
              </w:rPr>
            </w:pPr>
          </w:p>
        </w:tc>
        <w:tc>
          <w:tcPr>
            <w:tcW w:w="3380" w:type="pct"/>
          </w:tcPr>
          <w:p w:rsidR="00282283" w:rsidRPr="00235482" w:rsidRDefault="00282283" w:rsidP="00FC78C7">
            <w:pPr>
              <w:jc w:val="center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>Форма № 10</w:t>
            </w:r>
          </w:p>
        </w:tc>
      </w:tr>
      <w:tr w:rsidR="00282283" w:rsidRPr="00235482" w:rsidTr="00FC7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pct"/>
          </w:tcPr>
          <w:p w:rsidR="00282283" w:rsidRPr="00235482" w:rsidRDefault="00282283" w:rsidP="00FC78C7">
            <w:pPr>
              <w:rPr>
                <w:sz w:val="22"/>
              </w:rPr>
            </w:pPr>
          </w:p>
        </w:tc>
        <w:tc>
          <w:tcPr>
            <w:tcW w:w="3380" w:type="pct"/>
          </w:tcPr>
          <w:p w:rsidR="00282283" w:rsidRPr="00235482" w:rsidRDefault="00282283" w:rsidP="00FC78C7">
            <w:pPr>
              <w:jc w:val="both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к 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Архангельской области, другим комиссиям на подготовку и проведение выборов Губернатора Архангельской области,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 июня 2009 года № 96/701-4 (в ред. постановления избирательной комиссии Архангельской области от 27.12.2012 № 71/390-5)</w:t>
            </w:r>
          </w:p>
        </w:tc>
      </w:tr>
    </w:tbl>
    <w:p w:rsidR="00282283" w:rsidRPr="00235482" w:rsidRDefault="00282283" w:rsidP="00282283">
      <w:pPr>
        <w:pStyle w:val="ConsCell"/>
        <w:widowControl/>
      </w:pPr>
    </w:p>
    <w:p w:rsidR="00282283" w:rsidRPr="00235482" w:rsidRDefault="00282283" w:rsidP="00282283">
      <w:pPr>
        <w:pStyle w:val="ConsNonformat"/>
        <w:widowControl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  <w:gridCol w:w="6390"/>
      </w:tblGrid>
      <w:tr w:rsidR="00282283" w:rsidRPr="00235482" w:rsidTr="00FC78C7">
        <w:tblPrEx>
          <w:tblCellMar>
            <w:top w:w="0" w:type="dxa"/>
            <w:bottom w:w="0" w:type="dxa"/>
          </w:tblCellMar>
        </w:tblPrEx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</w:tcPr>
          <w:p w:rsidR="00282283" w:rsidRPr="00235482" w:rsidRDefault="00282283" w:rsidP="00FC78C7">
            <w:pPr>
              <w:pStyle w:val="ConsNormal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pct"/>
            <w:tcBorders>
              <w:top w:val="nil"/>
              <w:left w:val="nil"/>
              <w:bottom w:val="nil"/>
              <w:right w:val="nil"/>
            </w:tcBorders>
          </w:tcPr>
          <w:p w:rsidR="00282283" w:rsidRPr="00282283" w:rsidRDefault="00282283" w:rsidP="00282283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82283">
              <w:rPr>
                <w:rFonts w:ascii="Times New Roman" w:hAnsi="Times New Roman" w:cs="Times New Roman"/>
                <w:sz w:val="24"/>
                <w:szCs w:val="24"/>
              </w:rPr>
              <w:t>Устьянскую</w:t>
            </w:r>
            <w:proofErr w:type="spellEnd"/>
            <w:r w:rsidRPr="002822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территориальную избирательную комиссию Архангельской области</w:t>
            </w:r>
          </w:p>
        </w:tc>
      </w:tr>
      <w:tr w:rsidR="00282283" w:rsidRPr="00235482" w:rsidTr="00FC78C7">
        <w:tblPrEx>
          <w:tblCellMar>
            <w:top w:w="0" w:type="dxa"/>
            <w:bottom w:w="0" w:type="dxa"/>
          </w:tblCellMar>
        </w:tblPrEx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</w:tcPr>
          <w:p w:rsidR="00282283" w:rsidRPr="00235482" w:rsidRDefault="00282283" w:rsidP="00FC78C7">
            <w:pPr>
              <w:pStyle w:val="ConsNormal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pct"/>
            <w:tcBorders>
              <w:top w:val="nil"/>
              <w:left w:val="nil"/>
              <w:bottom w:val="nil"/>
              <w:right w:val="nil"/>
            </w:tcBorders>
          </w:tcPr>
          <w:p w:rsidR="00282283" w:rsidRPr="00235482" w:rsidRDefault="00282283" w:rsidP="00FC78C7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82283" w:rsidRPr="00235482" w:rsidRDefault="00282283" w:rsidP="00282283">
      <w:pPr>
        <w:pStyle w:val="Normal"/>
        <w:jc w:val="center"/>
        <w:rPr>
          <w:bCs/>
          <w:sz w:val="22"/>
        </w:rPr>
      </w:pPr>
    </w:p>
    <w:p w:rsidR="00282283" w:rsidRPr="00235482" w:rsidRDefault="00282283" w:rsidP="00282283">
      <w:pPr>
        <w:pStyle w:val="ConsNormal"/>
        <w:ind w:right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282283" w:rsidRPr="00235482" w:rsidTr="00FC78C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82283" w:rsidRPr="00235482" w:rsidRDefault="00282283" w:rsidP="00FC78C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82">
              <w:rPr>
                <w:rFonts w:ascii="Times New Roman" w:hAnsi="Times New Roman" w:cs="Times New Roman"/>
                <w:sz w:val="24"/>
                <w:szCs w:val="24"/>
              </w:rPr>
              <w:t xml:space="preserve">О реквизитах </w:t>
            </w:r>
          </w:p>
          <w:p w:rsidR="00282283" w:rsidRPr="00235482" w:rsidRDefault="00282283" w:rsidP="00FC78C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82">
              <w:rPr>
                <w:rFonts w:ascii="Times New Roman" w:hAnsi="Times New Roman" w:cs="Times New Roman"/>
                <w:sz w:val="24"/>
                <w:szCs w:val="24"/>
              </w:rPr>
              <w:t>специального избирательного счета</w:t>
            </w:r>
            <w:r w:rsidRPr="0023548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282283" w:rsidRPr="00235482" w:rsidRDefault="00282283" w:rsidP="00282283">
      <w:pPr>
        <w:pStyle w:val="Normal"/>
        <w:jc w:val="center"/>
        <w:rPr>
          <w:bCs/>
          <w:sz w:val="22"/>
        </w:rPr>
      </w:pPr>
    </w:p>
    <w:p w:rsidR="00282283" w:rsidRPr="00235482" w:rsidRDefault="00282283" w:rsidP="00282283">
      <w:pPr>
        <w:pStyle w:val="Normal"/>
        <w:jc w:val="center"/>
        <w:rPr>
          <w:bCs/>
          <w:sz w:val="22"/>
        </w:rPr>
      </w:pPr>
    </w:p>
    <w:p w:rsidR="00282283" w:rsidRPr="00235482" w:rsidRDefault="00282283" w:rsidP="00282283">
      <w:pPr>
        <w:pStyle w:val="ConsNormal"/>
        <w:ind w:right="0"/>
        <w:rPr>
          <w:rFonts w:ascii="Times New Roman" w:hAnsi="Times New Roman" w:cs="Times New Roman"/>
        </w:rPr>
      </w:pPr>
    </w:p>
    <w:p w:rsidR="00282283" w:rsidRPr="00235482" w:rsidRDefault="00282283" w:rsidP="00282283">
      <w:pPr>
        <w:pStyle w:val="ConsNormal"/>
        <w:ind w:right="0"/>
        <w:jc w:val="both"/>
        <w:rPr>
          <w:rFonts w:ascii="Times New Roman" w:hAnsi="Times New Roman" w:cs="Times New Roman"/>
          <w:sz w:val="22"/>
        </w:rPr>
      </w:pPr>
      <w:r w:rsidRPr="00282283">
        <w:rPr>
          <w:rFonts w:ascii="Times New Roman" w:hAnsi="Times New Roman" w:cs="Times New Roman"/>
          <w:sz w:val="28"/>
          <w:szCs w:val="28"/>
        </w:rPr>
        <w:t xml:space="preserve">Я, кандидат в депутаты Собрания депутатов </w:t>
      </w:r>
      <w:proofErr w:type="spellStart"/>
      <w:r w:rsidRPr="0028228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82283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первого созыва</w:t>
      </w:r>
      <w:r w:rsidRPr="00282283">
        <w:rPr>
          <w:sz w:val="28"/>
          <w:szCs w:val="28"/>
        </w:rPr>
        <w:t xml:space="preserve"> </w:t>
      </w:r>
      <w:r w:rsidRPr="00282283">
        <w:rPr>
          <w:rFonts w:ascii="Times New Roman" w:hAnsi="Times New Roman" w:cs="Times New Roman"/>
          <w:sz w:val="28"/>
          <w:szCs w:val="28"/>
        </w:rPr>
        <w:t>по _______ избирательному округу № _____</w:t>
      </w:r>
      <w:r>
        <w:rPr>
          <w:rFonts w:ascii="Times New Roman" w:hAnsi="Times New Roman" w:cs="Times New Roman"/>
          <w:sz w:val="22"/>
        </w:rPr>
        <w:t xml:space="preserve"> </w:t>
      </w:r>
      <w:r w:rsidRPr="0023548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 </w:t>
      </w:r>
    </w:p>
    <w:p w:rsidR="00282283" w:rsidRPr="00235482" w:rsidRDefault="00282283" w:rsidP="00282283">
      <w:pPr>
        <w:pStyle w:val="ConsNormal"/>
        <w:ind w:right="0"/>
        <w:jc w:val="center"/>
        <w:rPr>
          <w:rFonts w:ascii="Times New Roman" w:hAnsi="Times New Roman" w:cs="Times New Roman"/>
          <w:sz w:val="16"/>
        </w:rPr>
      </w:pPr>
      <w:r w:rsidRPr="00235482">
        <w:rPr>
          <w:rFonts w:ascii="Times New Roman" w:hAnsi="Times New Roman" w:cs="Times New Roman"/>
          <w:sz w:val="16"/>
        </w:rPr>
        <w:t>(фамилия, имя и отчество кандидата)</w:t>
      </w:r>
    </w:p>
    <w:p w:rsidR="00282283" w:rsidRPr="00282283" w:rsidRDefault="00282283" w:rsidP="00282283">
      <w:pPr>
        <w:pStyle w:val="ConsNormal"/>
        <w:tabs>
          <w:tab w:val="left" w:pos="935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283">
        <w:rPr>
          <w:rFonts w:ascii="Times New Roman" w:hAnsi="Times New Roman" w:cs="Times New Roman"/>
          <w:sz w:val="28"/>
          <w:szCs w:val="28"/>
        </w:rPr>
        <w:t xml:space="preserve">сообщаю о том, что для проведения избирательной кампании при подготовке и проведении выборов депутатов Собрания депутатов </w:t>
      </w:r>
      <w:proofErr w:type="spellStart"/>
      <w:r w:rsidRPr="0028228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82283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первого созыва</w:t>
      </w:r>
      <w:r w:rsidRPr="002822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18 </w:t>
      </w:r>
      <w:r w:rsidRPr="0028228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228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283">
        <w:rPr>
          <w:rFonts w:ascii="Times New Roman" w:hAnsi="Times New Roman" w:cs="Times New Roman"/>
          <w:sz w:val="28"/>
          <w:szCs w:val="28"/>
        </w:rPr>
        <w:t>года открыт специальный избирательный счет №_____________________________________________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2283">
        <w:rPr>
          <w:rFonts w:ascii="Times New Roman" w:hAnsi="Times New Roman" w:cs="Times New Roman"/>
          <w:sz w:val="28"/>
          <w:szCs w:val="28"/>
        </w:rPr>
        <w:t>________</w:t>
      </w:r>
    </w:p>
    <w:p w:rsidR="00282283" w:rsidRPr="00235482" w:rsidRDefault="00282283" w:rsidP="00282283">
      <w:pPr>
        <w:pStyle w:val="ConsNormal"/>
        <w:ind w:right="0" w:firstLine="0"/>
        <w:jc w:val="center"/>
        <w:rPr>
          <w:rFonts w:ascii="Times New Roman" w:hAnsi="Times New Roman" w:cs="Times New Roman"/>
          <w:sz w:val="16"/>
        </w:rPr>
      </w:pPr>
      <w:r w:rsidRPr="00235482">
        <w:rPr>
          <w:rFonts w:ascii="Times New Roman" w:hAnsi="Times New Roman" w:cs="Times New Roman"/>
          <w:sz w:val="16"/>
        </w:rPr>
        <w:t>(номер специального избирательного счета)</w:t>
      </w:r>
    </w:p>
    <w:p w:rsidR="00282283" w:rsidRPr="00235482" w:rsidRDefault="00282283" w:rsidP="0028228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</w:rPr>
      </w:pPr>
      <w:r w:rsidRPr="00282283">
        <w:rPr>
          <w:rFonts w:ascii="Times New Roman" w:hAnsi="Times New Roman" w:cs="Times New Roman"/>
          <w:sz w:val="28"/>
          <w:szCs w:val="28"/>
        </w:rPr>
        <w:t>в</w:t>
      </w:r>
      <w:r w:rsidRPr="00235482">
        <w:rPr>
          <w:rFonts w:ascii="Times New Roman" w:hAnsi="Times New Roman" w:cs="Times New Roman"/>
          <w:sz w:val="22"/>
        </w:rPr>
        <w:t> 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</w:t>
      </w:r>
      <w:r w:rsidRPr="00235482">
        <w:rPr>
          <w:rFonts w:ascii="Times New Roman" w:hAnsi="Times New Roman" w:cs="Times New Roman"/>
          <w:sz w:val="22"/>
        </w:rPr>
        <w:t>____</w:t>
      </w:r>
    </w:p>
    <w:p w:rsidR="00282283" w:rsidRPr="00235482" w:rsidRDefault="00282283" w:rsidP="00282283">
      <w:pPr>
        <w:pStyle w:val="ConsNormal"/>
        <w:ind w:right="0" w:firstLine="0"/>
        <w:jc w:val="center"/>
        <w:rPr>
          <w:rFonts w:ascii="Times New Roman" w:hAnsi="Times New Roman" w:cs="Times New Roman"/>
          <w:sz w:val="16"/>
        </w:rPr>
      </w:pPr>
      <w:r w:rsidRPr="00235482">
        <w:rPr>
          <w:rFonts w:ascii="Times New Roman" w:hAnsi="Times New Roman" w:cs="Times New Roman"/>
          <w:sz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235482">
        <w:rPr>
          <w:rFonts w:ascii="Times New Roman" w:hAnsi="Times New Roman" w:cs="Times New Roman"/>
          <w:sz w:val="22"/>
        </w:rPr>
        <w:t>____</w:t>
      </w:r>
      <w:r w:rsidRPr="00235482">
        <w:rPr>
          <w:rFonts w:ascii="Times New Roman" w:hAnsi="Times New Roman" w:cs="Times New Roman"/>
          <w:sz w:val="16"/>
        </w:rPr>
        <w:t xml:space="preserve"> (наименование кредитной организации)</w:t>
      </w:r>
    </w:p>
    <w:p w:rsidR="00282283" w:rsidRPr="00235482" w:rsidRDefault="00282283" w:rsidP="0028228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</w:rPr>
      </w:pPr>
    </w:p>
    <w:p w:rsidR="00282283" w:rsidRPr="00235482" w:rsidRDefault="00282283" w:rsidP="00282283">
      <w:pPr>
        <w:pStyle w:val="ConsNormal"/>
        <w:ind w:right="0" w:firstLine="0"/>
        <w:rPr>
          <w:rFonts w:ascii="Times New Roman" w:hAnsi="Times New Roman" w:cs="Times New Roman"/>
        </w:rPr>
      </w:pPr>
    </w:p>
    <w:p w:rsidR="00282283" w:rsidRPr="00235482" w:rsidRDefault="00282283" w:rsidP="00282283">
      <w:pPr>
        <w:pStyle w:val="ConsNormal"/>
        <w:ind w:right="0" w:firstLine="0"/>
        <w:rPr>
          <w:rFonts w:ascii="Times New Roman" w:hAnsi="Times New Roman" w:cs="Times New Roman"/>
        </w:rPr>
      </w:pPr>
    </w:p>
    <w:p w:rsidR="00282283" w:rsidRPr="00235482" w:rsidRDefault="00282283" w:rsidP="00282283">
      <w:pPr>
        <w:pStyle w:val="ConsNormal"/>
        <w:ind w:right="0" w:firstLine="0"/>
        <w:rPr>
          <w:rFonts w:ascii="Times New Roman" w:hAnsi="Times New Roman" w:cs="Times New Roman"/>
        </w:rPr>
      </w:pPr>
    </w:p>
    <w:p w:rsidR="00282283" w:rsidRPr="00235482" w:rsidRDefault="00282283" w:rsidP="00282283">
      <w:pPr>
        <w:pStyle w:val="ConsNormal"/>
        <w:ind w:right="0" w:firstLine="0"/>
        <w:rPr>
          <w:rFonts w:ascii="Times New Roman" w:hAnsi="Times New Roman" w:cs="Times New Roman"/>
        </w:rPr>
      </w:pPr>
    </w:p>
    <w:p w:rsidR="00282283" w:rsidRPr="00282283" w:rsidRDefault="00282283" w:rsidP="0028228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82283">
        <w:rPr>
          <w:rFonts w:ascii="Times New Roman" w:hAnsi="Times New Roman" w:cs="Times New Roman"/>
          <w:sz w:val="28"/>
          <w:szCs w:val="28"/>
        </w:rPr>
        <w:t>Кандидат</w:t>
      </w:r>
    </w:p>
    <w:tbl>
      <w:tblPr>
        <w:tblW w:w="5000" w:type="pct"/>
        <w:tblLook w:val="0000"/>
      </w:tblPr>
      <w:tblGrid>
        <w:gridCol w:w="3761"/>
        <w:gridCol w:w="6094"/>
      </w:tblGrid>
      <w:tr w:rsidR="00282283" w:rsidRPr="00235482" w:rsidTr="00FC78C7">
        <w:tblPrEx>
          <w:tblCellMar>
            <w:top w:w="0" w:type="dxa"/>
            <w:bottom w:w="0" w:type="dxa"/>
          </w:tblCellMar>
        </w:tblPrEx>
        <w:tc>
          <w:tcPr>
            <w:tcW w:w="1908" w:type="pct"/>
          </w:tcPr>
          <w:p w:rsidR="00282283" w:rsidRPr="00235482" w:rsidRDefault="00282283" w:rsidP="00FC78C7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282283" w:rsidRPr="00235482" w:rsidRDefault="00282283" w:rsidP="00FC78C7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16"/>
              </w:rPr>
            </w:pPr>
            <w:r w:rsidRPr="00235482">
              <w:rPr>
                <w:rFonts w:ascii="Times New Roman" w:hAnsi="Times New Roman" w:cs="Times New Roman"/>
                <w:sz w:val="16"/>
              </w:rPr>
              <w:t>(инициалы, фамилия, подпись, дата)</w:t>
            </w:r>
          </w:p>
        </w:tc>
      </w:tr>
    </w:tbl>
    <w:p w:rsidR="008266EF" w:rsidRDefault="008266EF"/>
    <w:sectPr w:rsidR="008266EF" w:rsidSect="002822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0B" w:rsidRDefault="001B330B" w:rsidP="00282283">
      <w:r>
        <w:separator/>
      </w:r>
    </w:p>
  </w:endnote>
  <w:endnote w:type="continuationSeparator" w:id="0">
    <w:p w:rsidR="001B330B" w:rsidRDefault="001B330B" w:rsidP="0028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0B" w:rsidRDefault="001B330B" w:rsidP="00282283">
      <w:r>
        <w:separator/>
      </w:r>
    </w:p>
  </w:footnote>
  <w:footnote w:type="continuationSeparator" w:id="0">
    <w:p w:rsidR="001B330B" w:rsidRDefault="001B330B" w:rsidP="00282283">
      <w:r>
        <w:continuationSeparator/>
      </w:r>
    </w:p>
  </w:footnote>
  <w:footnote w:id="1">
    <w:p w:rsidR="00282283" w:rsidRPr="006E49BA" w:rsidRDefault="00282283" w:rsidP="00282283">
      <w:pPr>
        <w:pStyle w:val="a4"/>
      </w:pPr>
      <w:r w:rsidRPr="006E49BA">
        <w:rPr>
          <w:rStyle w:val="a3"/>
        </w:rPr>
        <w:footnoteRef/>
      </w:r>
      <w:r w:rsidRPr="006E49BA">
        <w:t xml:space="preserve"> Представляется незамедлительно после открытия специального избирательного счета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283"/>
    <w:rsid w:val="001B330B"/>
    <w:rsid w:val="00282283"/>
    <w:rsid w:val="00423E09"/>
    <w:rsid w:val="008266EF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82283"/>
    <w:rPr>
      <w:vertAlign w:val="superscript"/>
    </w:rPr>
  </w:style>
  <w:style w:type="paragraph" w:styleId="a4">
    <w:name w:val="footnote text"/>
    <w:basedOn w:val="a"/>
    <w:link w:val="a5"/>
    <w:uiPriority w:val="99"/>
    <w:rsid w:val="00282283"/>
    <w:pPr>
      <w:jc w:val="both"/>
    </w:pPr>
    <w:rPr>
      <w:color w:val="000000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282283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customStyle="1" w:styleId="Normal">
    <w:name w:val="Normal"/>
    <w:rsid w:val="0028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822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22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2822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2022-09-21T14:29:00Z</dcterms:created>
  <dcterms:modified xsi:type="dcterms:W3CDTF">2022-09-21T14:34:00Z</dcterms:modified>
</cp:coreProperties>
</file>