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96" w:rsidRPr="00700CC9" w:rsidRDefault="00B87C96" w:rsidP="00B8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87C96" w:rsidRPr="00700CC9" w:rsidRDefault="00B87C96" w:rsidP="00B8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CC9">
        <w:rPr>
          <w:rFonts w:ascii="Times New Roman" w:hAnsi="Times New Roman" w:cs="Times New Roman"/>
          <w:b/>
          <w:sz w:val="28"/>
          <w:szCs w:val="28"/>
        </w:rPr>
        <w:t xml:space="preserve">«Об итогах реализации в </w:t>
      </w:r>
      <w:proofErr w:type="spellStart"/>
      <w:r w:rsidRPr="00700CC9"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B40266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700CC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40266">
        <w:rPr>
          <w:rFonts w:ascii="Times New Roman" w:hAnsi="Times New Roman" w:cs="Times New Roman"/>
          <w:b/>
          <w:sz w:val="28"/>
          <w:szCs w:val="28"/>
        </w:rPr>
        <w:t>ом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40266">
        <w:rPr>
          <w:rFonts w:ascii="Times New Roman" w:hAnsi="Times New Roman" w:cs="Times New Roman"/>
          <w:b/>
          <w:sz w:val="28"/>
          <w:szCs w:val="28"/>
        </w:rPr>
        <w:t>е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  мер 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sz w:val="28"/>
          <w:szCs w:val="28"/>
        </w:rPr>
        <w:t>в 20</w:t>
      </w:r>
      <w:r w:rsidR="006E6EFF">
        <w:rPr>
          <w:rFonts w:ascii="Times New Roman" w:hAnsi="Times New Roman" w:cs="Times New Roman"/>
          <w:b/>
          <w:sz w:val="28"/>
          <w:szCs w:val="28"/>
        </w:rPr>
        <w:t>2</w:t>
      </w:r>
      <w:r w:rsidR="00E34CE4">
        <w:rPr>
          <w:rFonts w:ascii="Times New Roman" w:hAnsi="Times New Roman" w:cs="Times New Roman"/>
          <w:b/>
          <w:sz w:val="28"/>
          <w:szCs w:val="28"/>
        </w:rPr>
        <w:t>2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1192A">
        <w:rPr>
          <w:rFonts w:ascii="Times New Roman" w:hAnsi="Times New Roman"/>
          <w:sz w:val="28"/>
          <w:szCs w:val="28"/>
        </w:rPr>
        <w:t>1</w:t>
      </w:r>
      <w:r w:rsidRPr="00700CC9">
        <w:rPr>
          <w:sz w:val="28"/>
          <w:szCs w:val="28"/>
        </w:rPr>
        <w:t xml:space="preserve">.  </w:t>
      </w:r>
      <w:r w:rsidRPr="00700CC9">
        <w:rPr>
          <w:rFonts w:ascii="Times New Roman" w:hAnsi="Times New Roman"/>
          <w:b/>
          <w:sz w:val="28"/>
          <w:szCs w:val="28"/>
        </w:rPr>
        <w:t>В 20</w:t>
      </w:r>
      <w:r w:rsidR="006E6EFF">
        <w:rPr>
          <w:rFonts w:ascii="Times New Roman" w:hAnsi="Times New Roman"/>
          <w:b/>
          <w:sz w:val="28"/>
          <w:szCs w:val="28"/>
        </w:rPr>
        <w:t>2</w:t>
      </w:r>
      <w:r w:rsidR="00E34CE4">
        <w:rPr>
          <w:rFonts w:ascii="Times New Roman" w:hAnsi="Times New Roman"/>
          <w:b/>
          <w:sz w:val="28"/>
          <w:szCs w:val="28"/>
        </w:rPr>
        <w:t>2</w:t>
      </w:r>
      <w:r w:rsidRPr="00700CC9">
        <w:rPr>
          <w:rFonts w:ascii="Times New Roman" w:hAnsi="Times New Roman"/>
          <w:b/>
          <w:sz w:val="28"/>
          <w:szCs w:val="28"/>
        </w:rPr>
        <w:t xml:space="preserve"> году заседания Совета по противодействию коррупции проводились ежеквартально в соответствии с годовым планом  (</w:t>
      </w:r>
      <w:r w:rsidR="00E34CE4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марта</w:t>
      </w:r>
      <w:r w:rsidRPr="00700CC9">
        <w:rPr>
          <w:rFonts w:ascii="Times New Roman" w:hAnsi="Times New Roman"/>
          <w:b/>
          <w:sz w:val="28"/>
          <w:szCs w:val="28"/>
        </w:rPr>
        <w:t xml:space="preserve">, </w:t>
      </w:r>
      <w:r w:rsidR="00E34CE4">
        <w:rPr>
          <w:rFonts w:ascii="Times New Roman" w:hAnsi="Times New Roman"/>
          <w:b/>
          <w:sz w:val="28"/>
          <w:szCs w:val="28"/>
        </w:rPr>
        <w:t>29</w:t>
      </w:r>
      <w:r w:rsidR="00E778AE">
        <w:rPr>
          <w:rFonts w:ascii="Times New Roman" w:hAnsi="Times New Roman"/>
          <w:b/>
          <w:sz w:val="28"/>
          <w:szCs w:val="28"/>
        </w:rPr>
        <w:t xml:space="preserve"> июня</w:t>
      </w:r>
      <w:r w:rsidRPr="00700CC9">
        <w:rPr>
          <w:rFonts w:ascii="Times New Roman" w:hAnsi="Times New Roman"/>
          <w:b/>
          <w:sz w:val="28"/>
          <w:szCs w:val="28"/>
        </w:rPr>
        <w:t xml:space="preserve">, </w:t>
      </w:r>
      <w:r w:rsidR="00E34CE4">
        <w:rPr>
          <w:rFonts w:ascii="Times New Roman" w:hAnsi="Times New Roman"/>
          <w:b/>
          <w:sz w:val="28"/>
          <w:szCs w:val="28"/>
        </w:rPr>
        <w:t>29</w:t>
      </w:r>
      <w:r w:rsidRPr="00700CC9">
        <w:rPr>
          <w:rFonts w:ascii="Times New Roman" w:hAnsi="Times New Roman"/>
          <w:b/>
          <w:sz w:val="28"/>
          <w:szCs w:val="28"/>
        </w:rPr>
        <w:t xml:space="preserve"> сентября, </w:t>
      </w:r>
      <w:r w:rsidR="00E34CE4">
        <w:rPr>
          <w:rFonts w:ascii="Times New Roman" w:hAnsi="Times New Roman"/>
          <w:b/>
          <w:sz w:val="28"/>
          <w:szCs w:val="28"/>
        </w:rPr>
        <w:t>8</w:t>
      </w:r>
      <w:r w:rsidR="000161ED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700CC9">
        <w:rPr>
          <w:rFonts w:ascii="Times New Roman" w:hAnsi="Times New Roman"/>
          <w:b/>
          <w:sz w:val="28"/>
          <w:szCs w:val="28"/>
        </w:rPr>
        <w:t xml:space="preserve">).  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00CC9">
        <w:rPr>
          <w:rFonts w:ascii="Times New Roman" w:hAnsi="Times New Roman"/>
          <w:b/>
          <w:sz w:val="28"/>
          <w:szCs w:val="28"/>
        </w:rPr>
        <w:t xml:space="preserve">Рассмотрены следующие вопросы: </w:t>
      </w:r>
    </w:p>
    <w:tbl>
      <w:tblPr>
        <w:tblW w:w="101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4"/>
      </w:tblGrid>
      <w:tr w:rsidR="00E34CE4" w:rsidRPr="008E19CE" w:rsidTr="001F7BF6">
        <w:trPr>
          <w:trHeight w:val="440"/>
          <w:jc w:val="center"/>
        </w:trPr>
        <w:tc>
          <w:tcPr>
            <w:tcW w:w="10174" w:type="dxa"/>
          </w:tcPr>
          <w:p w:rsidR="00E34CE4" w:rsidRDefault="00E34CE4" w:rsidP="001F7BF6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236"/>
              </w:tabs>
              <w:ind w:left="236" w:right="235" w:firstLine="0"/>
              <w:jc w:val="both"/>
              <w:rPr>
                <w:sz w:val="28"/>
                <w:szCs w:val="28"/>
              </w:rPr>
            </w:pPr>
            <w:r w:rsidRPr="008E19CE">
              <w:rPr>
                <w:sz w:val="28"/>
                <w:szCs w:val="28"/>
              </w:rPr>
              <w:t xml:space="preserve">Организация работы по противодействию коррупции в образовательных учреждениях. </w:t>
            </w:r>
            <w:r>
              <w:rPr>
                <w:sz w:val="28"/>
                <w:szCs w:val="28"/>
              </w:rPr>
              <w:t>Исполнение протокола заседания Совета по противодействию коррупции от 14 декабря 2022 года.</w:t>
            </w:r>
          </w:p>
          <w:p w:rsidR="00E34CE4" w:rsidRPr="008E19CE" w:rsidRDefault="00E34CE4" w:rsidP="001F7BF6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236"/>
              </w:tabs>
              <w:ind w:left="236" w:right="2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протокола заседания Совета по противодействию коррупции от 14 декабря 2022 года.</w:t>
            </w:r>
          </w:p>
        </w:tc>
      </w:tr>
      <w:tr w:rsidR="00E34CE4" w:rsidRPr="008E19CE" w:rsidTr="001F7BF6">
        <w:trPr>
          <w:trHeight w:val="440"/>
          <w:jc w:val="center"/>
        </w:trPr>
        <w:tc>
          <w:tcPr>
            <w:tcW w:w="10174" w:type="dxa"/>
          </w:tcPr>
          <w:p w:rsidR="00E34CE4" w:rsidRPr="00E201CF" w:rsidRDefault="00E34CE4" w:rsidP="001F7BF6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236"/>
              </w:tabs>
              <w:ind w:left="236" w:right="235" w:firstLine="0"/>
              <w:jc w:val="both"/>
              <w:rPr>
                <w:sz w:val="28"/>
                <w:szCs w:val="28"/>
              </w:rPr>
            </w:pPr>
            <w:r w:rsidRPr="008E19CE">
              <w:rPr>
                <w:color w:val="000000"/>
                <w:sz w:val="28"/>
                <w:szCs w:val="28"/>
              </w:rPr>
              <w:t>Об использовании средств «Дорожного фонда» на исполнение полномочий по дорожной деятельности в 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1F7BF6">
              <w:rPr>
                <w:color w:val="000000"/>
                <w:sz w:val="28"/>
                <w:szCs w:val="28"/>
              </w:rPr>
              <w:t xml:space="preserve"> году»</w:t>
            </w:r>
            <w:r w:rsidRPr="008E19CE">
              <w:rPr>
                <w:color w:val="000000"/>
                <w:sz w:val="28"/>
                <w:szCs w:val="28"/>
              </w:rPr>
              <w:t>.</w:t>
            </w:r>
          </w:p>
          <w:p w:rsidR="00E34CE4" w:rsidRDefault="00E34CE4" w:rsidP="001F7BF6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236"/>
              </w:tabs>
              <w:ind w:left="236" w:right="235" w:firstLine="0"/>
              <w:jc w:val="both"/>
              <w:rPr>
                <w:sz w:val="28"/>
                <w:szCs w:val="28"/>
              </w:rPr>
            </w:pPr>
            <w:r w:rsidRPr="00E201CF">
              <w:rPr>
                <w:sz w:val="28"/>
                <w:szCs w:val="28"/>
              </w:rPr>
              <w:t xml:space="preserve">Об итогах реализации в </w:t>
            </w:r>
            <w:proofErr w:type="spellStart"/>
            <w:r w:rsidRPr="00E201CF">
              <w:rPr>
                <w:sz w:val="28"/>
                <w:szCs w:val="28"/>
              </w:rPr>
              <w:t>Устьянск</w:t>
            </w:r>
            <w:r>
              <w:rPr>
                <w:sz w:val="28"/>
                <w:szCs w:val="28"/>
              </w:rPr>
              <w:t>ом</w:t>
            </w:r>
            <w:proofErr w:type="spellEnd"/>
            <w:r w:rsidRPr="00E201CF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ом</w:t>
            </w:r>
            <w:r w:rsidRPr="00E201C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E201CF">
              <w:rPr>
                <w:sz w:val="28"/>
                <w:szCs w:val="28"/>
              </w:rPr>
              <w:t xml:space="preserve"> мер п</w:t>
            </w:r>
            <w:r>
              <w:rPr>
                <w:sz w:val="28"/>
                <w:szCs w:val="28"/>
              </w:rPr>
              <w:t xml:space="preserve">о противодействию коррупции  </w:t>
            </w:r>
            <w:r w:rsidRPr="00E201CF">
              <w:rPr>
                <w:sz w:val="28"/>
                <w:szCs w:val="28"/>
              </w:rPr>
              <w:t>в 202</w:t>
            </w:r>
            <w:r w:rsidR="001F7BF6">
              <w:rPr>
                <w:sz w:val="28"/>
                <w:szCs w:val="28"/>
              </w:rPr>
              <w:t>1 году.</w:t>
            </w:r>
          </w:p>
          <w:p w:rsidR="00E34CE4" w:rsidRPr="00F77E42" w:rsidRDefault="00E34CE4" w:rsidP="001F7BF6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236"/>
              </w:tabs>
              <w:ind w:left="236" w:right="235" w:firstLine="0"/>
              <w:jc w:val="both"/>
              <w:rPr>
                <w:sz w:val="28"/>
                <w:szCs w:val="28"/>
              </w:rPr>
            </w:pPr>
            <w:r w:rsidRPr="006344A9">
              <w:rPr>
                <w:sz w:val="28"/>
                <w:szCs w:val="28"/>
              </w:rPr>
              <w:t>Эффективность осуществления внутреннего муниципального финансового контроля в 20</w:t>
            </w:r>
            <w:r>
              <w:rPr>
                <w:sz w:val="28"/>
                <w:szCs w:val="28"/>
              </w:rPr>
              <w:t>21</w:t>
            </w:r>
            <w:r w:rsidRPr="00634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 и текущий период 2022 года</w:t>
            </w:r>
            <w:r w:rsidRPr="00F77E42">
              <w:rPr>
                <w:sz w:val="28"/>
                <w:szCs w:val="28"/>
              </w:rPr>
              <w:t>.</w:t>
            </w:r>
          </w:p>
          <w:p w:rsidR="00E34CE4" w:rsidRPr="00F77E42" w:rsidRDefault="00E34CE4" w:rsidP="001F7BF6">
            <w:pPr>
              <w:pStyle w:val="a7"/>
              <w:numPr>
                <w:ilvl w:val="0"/>
                <w:numId w:val="5"/>
              </w:numPr>
              <w:tabs>
                <w:tab w:val="clear" w:pos="928"/>
                <w:tab w:val="num" w:pos="236"/>
              </w:tabs>
              <w:ind w:left="236" w:right="235" w:firstLine="0"/>
              <w:jc w:val="both"/>
              <w:rPr>
                <w:sz w:val="28"/>
                <w:szCs w:val="28"/>
              </w:rPr>
            </w:pPr>
            <w:r w:rsidRPr="00F77E42">
              <w:rPr>
                <w:sz w:val="28"/>
                <w:szCs w:val="28"/>
              </w:rPr>
              <w:t xml:space="preserve">Рассмотрение вопросов правоприменительной </w:t>
            </w:r>
            <w:proofErr w:type="gramStart"/>
            <w:r w:rsidRPr="00F77E42">
              <w:rPr>
                <w:sz w:val="28"/>
                <w:szCs w:val="28"/>
              </w:rPr>
              <w:t>практики</w:t>
            </w:r>
            <w:proofErr w:type="gramEnd"/>
            <w:r w:rsidRPr="00F77E42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</w:p>
          <w:tbl>
            <w:tblPr>
              <w:tblW w:w="9961" w:type="dxa"/>
              <w:jc w:val="center"/>
              <w:tblInd w:w="4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961"/>
            </w:tblGrid>
            <w:tr w:rsidR="00E34CE4" w:rsidRPr="006344A9" w:rsidTr="001F7BF6">
              <w:trPr>
                <w:trHeight w:val="1658"/>
                <w:jc w:val="center"/>
              </w:trPr>
              <w:tc>
                <w:tcPr>
                  <w:tcW w:w="9961" w:type="dxa"/>
                </w:tcPr>
                <w:p w:rsidR="001F7BF6" w:rsidRPr="001F7BF6" w:rsidRDefault="00E34CE4" w:rsidP="001F7BF6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clear" w:pos="928"/>
                      <w:tab w:val="num" w:pos="464"/>
                    </w:tabs>
                    <w:ind w:left="38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7BF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Анализ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форме.</w:t>
                  </w:r>
                  <w:r w:rsidR="001F7BF6" w:rsidRPr="001F7BF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</w:p>
                <w:p w:rsidR="00E34CE4" w:rsidRPr="001F7BF6" w:rsidRDefault="00E34CE4" w:rsidP="00285D59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clear" w:pos="928"/>
                      <w:tab w:val="num" w:pos="464"/>
                    </w:tabs>
                    <w:ind w:left="38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7BF6">
                    <w:rPr>
                      <w:rFonts w:ascii="Times New Roman" w:hAnsi="Times New Roman"/>
                      <w:sz w:val="28"/>
                      <w:szCs w:val="28"/>
                    </w:rPr>
                    <w:t>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 муниципальные должности за 2021 год.</w:t>
                  </w:r>
                </w:p>
              </w:tc>
            </w:tr>
            <w:tr w:rsidR="00E34CE4" w:rsidRPr="006344A9" w:rsidTr="001F7BF6">
              <w:trPr>
                <w:trHeight w:val="396"/>
                <w:jc w:val="center"/>
              </w:trPr>
              <w:tc>
                <w:tcPr>
                  <w:tcW w:w="9961" w:type="dxa"/>
                </w:tcPr>
                <w:p w:rsidR="00E34CE4" w:rsidRPr="001F7BF6" w:rsidRDefault="00E34CE4" w:rsidP="00285D59">
                  <w:pPr>
                    <w:pStyle w:val="a6"/>
                    <w:numPr>
                      <w:ilvl w:val="0"/>
                      <w:numId w:val="5"/>
                    </w:numPr>
                    <w:tabs>
                      <w:tab w:val="clear" w:pos="928"/>
                      <w:tab w:val="num" w:pos="573"/>
                    </w:tabs>
                    <w:ind w:left="0" w:firstLine="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7BF6">
                    <w:rPr>
                      <w:rFonts w:ascii="Times New Roman" w:hAnsi="Times New Roman"/>
                      <w:sz w:val="28"/>
                      <w:szCs w:val="28"/>
                    </w:rPr>
                    <w:t>Обеспечение осуществления ведомственного контроля в сфере закупок для обеспечения муниципальных нужд.</w:t>
                  </w:r>
                </w:p>
              </w:tc>
            </w:tr>
            <w:tr w:rsidR="00E34CE4" w:rsidRPr="006344A9" w:rsidTr="001F7BF6">
              <w:trPr>
                <w:trHeight w:val="1007"/>
                <w:jc w:val="center"/>
              </w:trPr>
              <w:tc>
                <w:tcPr>
                  <w:tcW w:w="9961" w:type="dxa"/>
                </w:tcPr>
                <w:p w:rsidR="00E34CE4" w:rsidRPr="001F7BF6" w:rsidRDefault="00E34CE4" w:rsidP="001F7BF6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10. Предотвращение коррупционных рисков в сфере осуществления муниципального контроля, использования земли и муниципального имущества.                                                  </w:t>
                  </w:r>
                </w:p>
                <w:p w:rsidR="00E34CE4" w:rsidRPr="001F7BF6" w:rsidRDefault="00E34CE4" w:rsidP="001F7BF6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11. Рассмотрение справки о возбужденных и расследованных уголовных делах коррупционной направленности. Анализ правоприменительной практики рассмотрения дел о преступлениях и правонарушениях коррупционной направленности в отношении лиц, замещающих </w:t>
                  </w:r>
                  <w:proofErr w:type="spellStart"/>
                  <w:r w:rsidRPr="001F7BF6">
                    <w:rPr>
                      <w:rFonts w:ascii="Times New Roman" w:hAnsi="Times New Roman"/>
                      <w:sz w:val="28"/>
                      <w:szCs w:val="28"/>
                    </w:rPr>
                    <w:t>государсьвенные</w:t>
                  </w:r>
                  <w:proofErr w:type="spellEnd"/>
                  <w:r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муниципальные должности, должности руководителей учреждений </w:t>
                  </w:r>
                  <w:r w:rsidRPr="001F7BF6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Архангельской области. </w:t>
                  </w:r>
                </w:p>
                <w:p w:rsidR="006A2CE2" w:rsidRPr="001F7BF6" w:rsidRDefault="00761FF1" w:rsidP="007E526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12.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проделанной работе по результатам проверок контрольно-ревизионного отдела по решению совета (протокол от </w:t>
                  </w:r>
                  <w:r w:rsidR="005A5DAB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29 сентября 2022) </w:t>
                  </w:r>
                </w:p>
                <w:p w:rsidR="006A2CE2" w:rsidRPr="001F7BF6" w:rsidRDefault="007E5269" w:rsidP="007E526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13. 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>О проделанной работе по результатам проверок контрольно-ревизионного отдела по решению совета (протокол от 2</w:t>
                  </w:r>
                  <w:r w:rsidR="005A5DAB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9 сентября 2022)  </w:t>
                  </w:r>
                </w:p>
                <w:p w:rsidR="006A2CE2" w:rsidRPr="001F7BF6" w:rsidRDefault="007E5269" w:rsidP="007E526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14. 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проверок выполнения условий муниципальных контрактов на поставку товаров, выполнение работ, оказание услуг для муниципальных нужд.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15.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финансового </w:t>
                  </w:r>
                  <w:proofErr w:type="gramStart"/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деятельностью подведомственных организаций</w:t>
                  </w:r>
                  <w:r w:rsidR="005A5DAB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6A2CE2" w:rsidRPr="001F7BF6" w:rsidRDefault="007E5269" w:rsidP="007E526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16. 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>О количестве проведенных аукционов за истекший период 2022года и размере сэкономленных бюджетных средств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A2CE2" w:rsidRPr="001F7BF6" w:rsidRDefault="007E5269" w:rsidP="007E526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17.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>Организация работы по противодействию коррупции в районных у</w:t>
                  </w:r>
                  <w:r w:rsidR="005A5DAB" w:rsidRPr="001F7BF6">
                    <w:rPr>
                      <w:rFonts w:ascii="Times New Roman" w:hAnsi="Times New Roman"/>
                      <w:sz w:val="28"/>
                      <w:szCs w:val="28"/>
                    </w:rPr>
                    <w:t>чреждениях культуры.</w:t>
                  </w:r>
                </w:p>
                <w:p w:rsidR="006A2CE2" w:rsidRPr="001F7BF6" w:rsidRDefault="007E5269" w:rsidP="007E526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18.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>О работе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в  администрации МО  «</w:t>
                  </w:r>
                  <w:proofErr w:type="spellStart"/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>Усть</w:t>
                  </w:r>
                  <w:r w:rsidR="005A5DAB" w:rsidRPr="001F7BF6">
                    <w:rPr>
                      <w:rFonts w:ascii="Times New Roman" w:hAnsi="Times New Roman"/>
                      <w:sz w:val="28"/>
                      <w:szCs w:val="28"/>
                    </w:rPr>
                    <w:t>янский</w:t>
                  </w:r>
                  <w:proofErr w:type="spellEnd"/>
                  <w:r w:rsidR="005A5DAB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муниципальный  район». </w:t>
                  </w:r>
                </w:p>
                <w:p w:rsidR="00E34CE4" w:rsidRDefault="007E5269" w:rsidP="00285D5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19. 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и утверждение  плана работы совета по противодействию коррупции в </w:t>
                  </w:r>
                  <w:proofErr w:type="spellStart"/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>Устьянск</w:t>
                  </w:r>
                  <w:r w:rsidR="00285D59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proofErr w:type="spellEnd"/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</w:t>
                  </w:r>
                  <w:r w:rsidR="00285D59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85D59">
                    <w:rPr>
                      <w:rFonts w:ascii="Times New Roman" w:hAnsi="Times New Roman"/>
                      <w:sz w:val="28"/>
                      <w:szCs w:val="28"/>
                    </w:rPr>
                    <w:t>округе</w:t>
                  </w:r>
                  <w:r w:rsidR="006A2CE2" w:rsidRPr="001F7BF6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2023 год. </w:t>
                  </w:r>
                </w:p>
                <w:p w:rsidR="00082FBE" w:rsidRPr="001F7BF6" w:rsidRDefault="00082FBE" w:rsidP="00285D59">
                  <w:pPr>
                    <w:pStyle w:val="a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34CE4" w:rsidRPr="008E19CE" w:rsidRDefault="00E34CE4" w:rsidP="001F7BF6">
            <w:pPr>
              <w:pStyle w:val="a7"/>
              <w:tabs>
                <w:tab w:val="num" w:pos="553"/>
              </w:tabs>
              <w:spacing w:before="100" w:beforeAutospacing="1" w:after="100" w:afterAutospacing="1"/>
              <w:ind w:left="411"/>
              <w:jc w:val="both"/>
              <w:rPr>
                <w:sz w:val="28"/>
                <w:szCs w:val="28"/>
              </w:rPr>
            </w:pPr>
          </w:p>
        </w:tc>
      </w:tr>
    </w:tbl>
    <w:p w:rsidR="00B87C96" w:rsidRPr="00700CC9" w:rsidRDefault="00B87C96" w:rsidP="00B87C9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9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00CC9">
        <w:rPr>
          <w:sz w:val="28"/>
          <w:szCs w:val="28"/>
        </w:rPr>
        <w:t xml:space="preserve">. </w:t>
      </w:r>
      <w:r w:rsidRPr="00700CC9">
        <w:rPr>
          <w:rFonts w:ascii="Times New Roman" w:hAnsi="Times New Roman"/>
          <w:b/>
          <w:sz w:val="28"/>
          <w:szCs w:val="28"/>
        </w:rPr>
        <w:t>Приняты муниципальные нормативные правовые акты по вопросам противодействия коррупции:</w:t>
      </w:r>
    </w:p>
    <w:p w:rsidR="00B87C96" w:rsidRPr="00700CC9" w:rsidRDefault="00B87C96" w:rsidP="00B87C9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82FBE" w:rsidRPr="005A3CED" w:rsidRDefault="00082FBE" w:rsidP="000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CED">
        <w:rPr>
          <w:rFonts w:ascii="Times New Roman" w:hAnsi="Times New Roman"/>
          <w:sz w:val="28"/>
          <w:szCs w:val="28"/>
        </w:rPr>
        <w:t xml:space="preserve">Постановление администрации от 16.02.2022 №237 «О внесении изменений в </w:t>
      </w:r>
      <w:hyperlink w:anchor="Par38" w:history="1">
        <w:r w:rsidRPr="005A3CE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A3CED">
        <w:rPr>
          <w:rFonts w:ascii="Times New Roman" w:hAnsi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отдельных категорий лиц на официальном сайте администрации </w:t>
      </w:r>
      <w:proofErr w:type="spellStart"/>
      <w:r w:rsidRPr="005A3CED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5A3CED">
        <w:rPr>
          <w:rFonts w:ascii="Times New Roman" w:hAnsi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опубликования»,</w:t>
      </w:r>
    </w:p>
    <w:p w:rsidR="00082FBE" w:rsidRPr="005A3CED" w:rsidRDefault="00082FBE" w:rsidP="000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CED">
        <w:rPr>
          <w:rFonts w:ascii="Times New Roman" w:hAnsi="Times New Roman"/>
          <w:sz w:val="28"/>
          <w:szCs w:val="28"/>
        </w:rPr>
        <w:t xml:space="preserve">Постановление администрации от 16.02.2022 №238 </w:t>
      </w:r>
      <w:r>
        <w:rPr>
          <w:rFonts w:ascii="Times New Roman" w:hAnsi="Times New Roman"/>
          <w:sz w:val="28"/>
          <w:szCs w:val="28"/>
        </w:rPr>
        <w:t>«</w:t>
      </w:r>
      <w:r w:rsidRPr="005A3CED">
        <w:rPr>
          <w:rFonts w:ascii="Times New Roman" w:hAnsi="Times New Roman"/>
          <w:sz w:val="28"/>
          <w:szCs w:val="28"/>
        </w:rPr>
        <w:t xml:space="preserve">О внесении изменений в Перечень должностей муниципальной службы в администрациях сельских поселений, входящих в состав </w:t>
      </w:r>
      <w:proofErr w:type="spellStart"/>
      <w:r w:rsidRPr="005A3CED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5A3CE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Pr="005A3CED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Pr="005A3CED">
        <w:rPr>
          <w:rFonts w:ascii="Times New Roman" w:hAnsi="Times New Roman"/>
          <w:sz w:val="28"/>
          <w:szCs w:val="28"/>
        </w:rPr>
        <w:t>замещении</w:t>
      </w:r>
      <w:proofErr w:type="gramEnd"/>
      <w:r w:rsidRPr="005A3CED">
        <w:rPr>
          <w:rFonts w:ascii="Times New Roman" w:hAnsi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082FBE" w:rsidRPr="005A3CED" w:rsidRDefault="00082FBE" w:rsidP="000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CED">
        <w:rPr>
          <w:rFonts w:ascii="Times New Roman" w:hAnsi="Times New Roman"/>
          <w:sz w:val="28"/>
          <w:szCs w:val="28"/>
        </w:rPr>
        <w:t xml:space="preserve">Постановление администрации от 31.05.2022 №1035 «О внесении изменений в постановление администрации </w:t>
      </w:r>
      <w:proofErr w:type="spellStart"/>
      <w:r w:rsidRPr="005A3CED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5A3CE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от 04.02.2020 № 154»</w:t>
      </w:r>
    </w:p>
    <w:p w:rsidR="00082FBE" w:rsidRPr="005A3CED" w:rsidRDefault="00082FBE" w:rsidP="00082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3CED">
        <w:rPr>
          <w:rFonts w:ascii="Times New Roman" w:hAnsi="Times New Roman"/>
          <w:sz w:val="28"/>
          <w:szCs w:val="28"/>
        </w:rPr>
        <w:t xml:space="preserve">Решение Собрания депутатов района от 25.03.2022 №474 «О внесении изменений в Порядок размещения сведений о доходах, расходах, об имуществе </w:t>
      </w:r>
      <w:r w:rsidRPr="005A3CED">
        <w:rPr>
          <w:rFonts w:ascii="Times New Roman" w:hAnsi="Times New Roman"/>
          <w:sz w:val="28"/>
          <w:szCs w:val="28"/>
        </w:rPr>
        <w:lastRenderedPageBreak/>
        <w:t xml:space="preserve">и обязательствах имущественного характера лиц, замещающих муниципальные должности в </w:t>
      </w:r>
      <w:proofErr w:type="spellStart"/>
      <w:r w:rsidRPr="005A3CED">
        <w:rPr>
          <w:rFonts w:ascii="Times New Roman" w:hAnsi="Times New Roman"/>
          <w:sz w:val="28"/>
          <w:szCs w:val="28"/>
        </w:rPr>
        <w:t>Устьянском</w:t>
      </w:r>
      <w:proofErr w:type="spellEnd"/>
      <w:r w:rsidRPr="005A3CED">
        <w:rPr>
          <w:rFonts w:ascii="Times New Roman" w:hAnsi="Times New Roman"/>
          <w:sz w:val="28"/>
          <w:szCs w:val="28"/>
        </w:rPr>
        <w:t xml:space="preserve"> муниципальном районе Архангельской области и в сельских поселениях, входящих в его состав, а также сведений о доходах, расходах, об имуществе и обязательствах имущественного характера их супруги (супруга) и несовершеннолетних детей на</w:t>
      </w:r>
      <w:proofErr w:type="gramEnd"/>
      <w:r w:rsidRPr="005A3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3CED">
        <w:rPr>
          <w:rFonts w:ascii="Times New Roman" w:hAnsi="Times New Roman"/>
          <w:sz w:val="28"/>
          <w:szCs w:val="28"/>
        </w:rPr>
        <w:t xml:space="preserve">официальных интернет-сайтах администрации </w:t>
      </w:r>
      <w:proofErr w:type="spellStart"/>
      <w:r w:rsidRPr="005A3CED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5A3CE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и сельских поселений, входящих в его состав, и предоставления этих сведений средствам массовой информации для опубликования»</w:t>
      </w:r>
      <w:proofErr w:type="gramEnd"/>
    </w:p>
    <w:p w:rsidR="00082FBE" w:rsidRDefault="00082FBE" w:rsidP="00090001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87C96" w:rsidRPr="00305C68" w:rsidRDefault="00B87C96" w:rsidP="00090001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DE14BF">
        <w:rPr>
          <w:sz w:val="28"/>
          <w:szCs w:val="28"/>
        </w:rPr>
        <w:t>3.</w:t>
      </w:r>
      <w:r w:rsidRPr="00305C68">
        <w:rPr>
          <w:sz w:val="28"/>
          <w:szCs w:val="28"/>
        </w:rPr>
        <w:t xml:space="preserve"> Обеспечено функционирование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интересов. </w:t>
      </w:r>
    </w:p>
    <w:p w:rsidR="00B40266" w:rsidRDefault="00302DDE" w:rsidP="00B40266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2DDE">
        <w:rPr>
          <w:rFonts w:ascii="Times New Roman" w:hAnsi="Times New Roman" w:cs="Times New Roman"/>
          <w:sz w:val="28"/>
          <w:szCs w:val="28"/>
        </w:rPr>
        <w:tab/>
      </w:r>
      <w:r w:rsidR="009D3F62" w:rsidRPr="009D3F62">
        <w:rPr>
          <w:rFonts w:ascii="Times New Roman" w:hAnsi="Times New Roman" w:cs="Times New Roman"/>
          <w:sz w:val="28"/>
          <w:szCs w:val="28"/>
        </w:rPr>
        <w:t>Основными задачами деятельности комиссии по соблюдению требований к служебному поведению муниципальных служащих и урегулированию конфликта интересов являются:</w:t>
      </w:r>
    </w:p>
    <w:p w:rsidR="009D3F62" w:rsidRPr="009D3F62" w:rsidRDefault="009D3F62" w:rsidP="00B40266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F62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 администрации МО «Устьянский муниципальный район»,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законодательством;</w:t>
      </w:r>
    </w:p>
    <w:p w:rsidR="009D3F62" w:rsidRPr="009D3F62" w:rsidRDefault="009D3F62" w:rsidP="00B40266">
      <w:pPr>
        <w:spacing w:line="2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3F62">
        <w:rPr>
          <w:rFonts w:ascii="Times New Roman" w:hAnsi="Times New Roman" w:cs="Times New Roman"/>
          <w:sz w:val="28"/>
          <w:szCs w:val="28"/>
        </w:rPr>
        <w:t xml:space="preserve">- осуществление в муниципальном органе мер по предупреждению коррупции. </w:t>
      </w:r>
    </w:p>
    <w:p w:rsidR="004132E5" w:rsidRPr="004132E5" w:rsidRDefault="009D3F62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9D3F62">
        <w:rPr>
          <w:rFonts w:ascii="Times New Roman" w:hAnsi="Times New Roman" w:cs="Times New Roman"/>
        </w:rPr>
        <w:tab/>
      </w:r>
      <w:r w:rsidR="004132E5" w:rsidRPr="004132E5">
        <w:rPr>
          <w:rFonts w:ascii="Times New Roman" w:hAnsi="Times New Roman" w:cs="Times New Roman"/>
          <w:sz w:val="28"/>
          <w:szCs w:val="28"/>
        </w:rPr>
        <w:t xml:space="preserve">В 2022 году комиссия по соблюдению требований к служебному поведению муниципальных служащих и урегулированию конфликта интересов 14 (четырнадцать) раз собиралась на заседание. 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E5">
        <w:rPr>
          <w:rFonts w:ascii="Times New Roman" w:hAnsi="Times New Roman" w:cs="Times New Roman"/>
          <w:sz w:val="28"/>
          <w:szCs w:val="28"/>
        </w:rPr>
        <w:t xml:space="preserve">На рассмотрение комиссии были вынесены следующие вопросы: 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E5">
        <w:rPr>
          <w:rFonts w:ascii="Times New Roman" w:hAnsi="Times New Roman" w:cs="Times New Roman"/>
          <w:sz w:val="28"/>
          <w:szCs w:val="28"/>
        </w:rPr>
        <w:t>- о выполнении иной оплачиваемой работы муниципальными служащими. Рассмотрено 16 уведомлений, комиссия установила, что в рассматриваемых случаях не содержится личной заинтересованности муниципальных служащих, им разрешено заниматься иной 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работой;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E5">
        <w:rPr>
          <w:rFonts w:ascii="Times New Roman" w:hAnsi="Times New Roman" w:cs="Times New Roman"/>
          <w:sz w:val="28"/>
          <w:szCs w:val="28"/>
        </w:rPr>
        <w:t>- о наличии или возможности возникновения конфликта интересов. Рассмотрено 1 уведомление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E5">
        <w:rPr>
          <w:rFonts w:ascii="Times New Roman" w:hAnsi="Times New Roman" w:cs="Times New Roman"/>
          <w:sz w:val="28"/>
          <w:szCs w:val="28"/>
        </w:rPr>
        <w:t xml:space="preserve">- о рассмотрении представления Прокуратуры 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района «Об устранении нарушений зако</w:t>
      </w:r>
      <w:r>
        <w:rPr>
          <w:rFonts w:ascii="Times New Roman" w:hAnsi="Times New Roman" w:cs="Times New Roman"/>
          <w:sz w:val="28"/>
          <w:szCs w:val="28"/>
        </w:rPr>
        <w:t>на о противодействии коррупции», п</w:t>
      </w:r>
      <w:r w:rsidRPr="004132E5">
        <w:rPr>
          <w:rFonts w:ascii="Times New Roman" w:hAnsi="Times New Roman" w:cs="Times New Roman"/>
          <w:sz w:val="28"/>
          <w:szCs w:val="28"/>
        </w:rPr>
        <w:t>о результатам проверки 6 муниципальных служащих получили дисциплинарное взыскание в виде замечания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E5">
        <w:rPr>
          <w:rFonts w:ascii="Times New Roman" w:hAnsi="Times New Roman" w:cs="Times New Roman"/>
          <w:sz w:val="28"/>
          <w:szCs w:val="28"/>
        </w:rPr>
        <w:t xml:space="preserve">- О рассмотрении вопроса о предоставлении муниципальными служащими администрации 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муниципального района, в ходе анализа, сведений о доходах, расходах, об имуществе и обязательствах имущественного характера </w:t>
      </w:r>
      <w:r w:rsidRPr="004132E5">
        <w:rPr>
          <w:rFonts w:ascii="Times New Roman" w:hAnsi="Times New Roman" w:cs="Times New Roman"/>
          <w:sz w:val="28"/>
          <w:szCs w:val="28"/>
        </w:rPr>
        <w:lastRenderedPageBreak/>
        <w:t>за 2021</w:t>
      </w:r>
      <w:r>
        <w:rPr>
          <w:rFonts w:ascii="Times New Roman" w:hAnsi="Times New Roman" w:cs="Times New Roman"/>
          <w:sz w:val="28"/>
          <w:szCs w:val="28"/>
        </w:rPr>
        <w:t xml:space="preserve"> год, п</w:t>
      </w:r>
      <w:r w:rsidRPr="004132E5">
        <w:rPr>
          <w:rFonts w:ascii="Times New Roman" w:hAnsi="Times New Roman" w:cs="Times New Roman"/>
          <w:sz w:val="28"/>
          <w:szCs w:val="28"/>
        </w:rPr>
        <w:t>о результатам проверки привлечены к дисциплинарному взысканию 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4132E5" w:rsidRPr="004132E5" w:rsidRDefault="004132E5" w:rsidP="00413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2E5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урегулированию конфликта интересов размещается на официальном сайте администрации 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802B48" w:rsidRPr="00802B48" w:rsidRDefault="00802B48" w:rsidP="004132E5">
      <w:pPr>
        <w:spacing w:line="25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48">
        <w:rPr>
          <w:rFonts w:ascii="Times New Roman" w:hAnsi="Times New Roman" w:cs="Times New Roman"/>
          <w:sz w:val="28"/>
          <w:szCs w:val="28"/>
        </w:rPr>
        <w:t>В целях привлечения институтов гражданского общества и совершенствования работы комиссии в её состав входят представитель Общественного совета муниципального образования «Устьянский муниципальный район», представител</w:t>
      </w:r>
      <w:r w:rsidR="004132E5">
        <w:rPr>
          <w:rFonts w:ascii="Times New Roman" w:hAnsi="Times New Roman" w:cs="Times New Roman"/>
          <w:sz w:val="28"/>
          <w:szCs w:val="28"/>
        </w:rPr>
        <w:t>и</w:t>
      </w:r>
      <w:r w:rsidRPr="00802B48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ветеранов (пенсионеров) войны и труда</w:t>
      </w:r>
      <w:r w:rsidR="004132E5">
        <w:rPr>
          <w:rFonts w:ascii="Times New Roman" w:hAnsi="Times New Roman" w:cs="Times New Roman"/>
          <w:sz w:val="28"/>
          <w:szCs w:val="28"/>
        </w:rPr>
        <w:t>, районной общественной организации женщин «Лада»</w:t>
      </w:r>
      <w:r w:rsidRPr="00802B48">
        <w:rPr>
          <w:rFonts w:ascii="Times New Roman" w:hAnsi="Times New Roman" w:cs="Times New Roman"/>
          <w:sz w:val="28"/>
          <w:szCs w:val="28"/>
        </w:rPr>
        <w:t>.</w:t>
      </w:r>
    </w:p>
    <w:p w:rsidR="004132E5" w:rsidRPr="004132E5" w:rsidRDefault="00B87C96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B40266">
        <w:rPr>
          <w:rFonts w:ascii="Times New Roman" w:hAnsi="Times New Roman"/>
          <w:sz w:val="28"/>
          <w:szCs w:val="28"/>
        </w:rPr>
        <w:t>4.</w:t>
      </w:r>
      <w:r w:rsidRPr="00700CC9">
        <w:t xml:space="preserve"> </w:t>
      </w:r>
      <w:proofErr w:type="gramStart"/>
      <w:r w:rsidR="00DC4774" w:rsidRPr="00DC4774">
        <w:rPr>
          <w:rFonts w:ascii="Times New Roman" w:hAnsi="Times New Roman"/>
          <w:b/>
          <w:sz w:val="28"/>
          <w:szCs w:val="28"/>
        </w:rPr>
        <w:t xml:space="preserve">О правильности и полноте предоставления муниципальными служащими и выборными должностными лицами местного самоуправления сведений о доходах, об имуществе и обязательствах </w:t>
      </w:r>
      <w:r w:rsidR="004132E5">
        <w:rPr>
          <w:rFonts w:ascii="Times New Roman" w:hAnsi="Times New Roman"/>
          <w:b/>
          <w:sz w:val="28"/>
          <w:szCs w:val="28"/>
        </w:rPr>
        <w:t xml:space="preserve">    </w:t>
      </w:r>
      <w:r w:rsidR="004132E5" w:rsidRPr="004132E5">
        <w:rPr>
          <w:rFonts w:ascii="Times New Roman" w:hAnsi="Times New Roman" w:cs="Times New Roman"/>
          <w:sz w:val="28"/>
          <w:szCs w:val="28"/>
        </w:rPr>
        <w:t>Отделом по организационной работе и местному самоуправлению, а также  ответственных лиц в отраслевых (функциональных) органов подведены итоги декларационной кампании и проведен анализ сведений о доходах лиц, замещающих должности муниципальной службы, а также членов их семей за 2021 год и три</w:t>
      </w:r>
      <w:proofErr w:type="gramEnd"/>
      <w:r w:rsidR="004132E5" w:rsidRPr="00413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2E5" w:rsidRPr="004132E5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="004132E5" w:rsidRPr="004132E5">
        <w:rPr>
          <w:rFonts w:ascii="Times New Roman" w:hAnsi="Times New Roman" w:cs="Times New Roman"/>
          <w:sz w:val="28"/>
          <w:szCs w:val="28"/>
        </w:rPr>
        <w:t xml:space="preserve"> ему года.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2E5">
        <w:rPr>
          <w:rFonts w:ascii="Times New Roman" w:hAnsi="Times New Roman" w:cs="Times New Roman"/>
          <w:sz w:val="28"/>
          <w:szCs w:val="28"/>
        </w:rPr>
        <w:t>Для муниципальных служащих администрации, отраслевых (функциональных) органов в марте 2021 был проведен обучающий семинар  по заполнению справок о доходах, расходах об имуществе и обязательствах имущественного характера, где был рассмотрен порядок и методика заполнения справки по форме БК.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2E5">
        <w:rPr>
          <w:rFonts w:ascii="Times New Roman" w:hAnsi="Times New Roman" w:cs="Times New Roman"/>
          <w:sz w:val="28"/>
          <w:szCs w:val="28"/>
        </w:rPr>
        <w:t>Во время заполнения, приема справок с муниципальными служащими проводились беседы на предмет полноты и достоверности заполнения, а также разъяснялись положения законодательства о противодействии коррупции. Предоставлялись консультации по вопросам заполнения и представлении сведений о доходах.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 w:rsidRPr="004132E5">
        <w:rPr>
          <w:rFonts w:ascii="Times New Roman" w:hAnsi="Times New Roman" w:cs="Times New Roman"/>
          <w:sz w:val="28"/>
          <w:szCs w:val="28"/>
        </w:rPr>
        <w:t>В ходе рассмотрения сведений о доходах было установлено следующее: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32E5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муниципальном районе Архангельской области заявлений о невозможности предоставить сведения о доходах не поступало.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32E5">
        <w:rPr>
          <w:rFonts w:ascii="Times New Roman" w:hAnsi="Times New Roman" w:cs="Times New Roman"/>
          <w:sz w:val="28"/>
          <w:szCs w:val="28"/>
        </w:rPr>
        <w:t>Все лица представили сведения о доходах своевременно, в срок по  30 апреля 2022 года включительно.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132E5">
        <w:rPr>
          <w:rFonts w:ascii="Times New Roman" w:hAnsi="Times New Roman" w:cs="Times New Roman"/>
          <w:sz w:val="28"/>
          <w:szCs w:val="28"/>
        </w:rPr>
        <w:t>На 1 января 2022 года в администрации муниципального образования «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муниципальный район» и ее структурных подразделениях замещают должности муниципальной службы 109 муниципальных служащих.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132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муниципальный район» от 30 декабря 2021 года № 2100 утвержден перечень должностей муниципальной службы в администрации муниципального образования «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администрациях сельских поселений, входящих в состав </w:t>
      </w:r>
      <w:proofErr w:type="spellStart"/>
      <w:r w:rsidRPr="004132E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4132E5">
        <w:rPr>
          <w:rFonts w:ascii="Times New Roman" w:hAnsi="Times New Roman" w:cs="Times New Roman"/>
          <w:sz w:val="28"/>
          <w:szCs w:val="28"/>
        </w:rPr>
        <w:t xml:space="preserve">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4132E5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132E5" w:rsidRPr="004132E5" w:rsidRDefault="004132E5" w:rsidP="00413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32E5">
        <w:rPr>
          <w:rFonts w:ascii="Times New Roman" w:hAnsi="Times New Roman" w:cs="Times New Roman"/>
          <w:sz w:val="28"/>
          <w:szCs w:val="28"/>
        </w:rPr>
        <w:t>В соответствии с данным перечнем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предоставлено муниципальными служащими 320 справок, из них на муниципальных служащих 123, на членов их семей 197.</w:t>
      </w:r>
    </w:p>
    <w:p w:rsidR="004132E5" w:rsidRPr="005714E3" w:rsidRDefault="004132E5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714E3">
        <w:rPr>
          <w:color w:val="000000"/>
          <w:sz w:val="28"/>
          <w:szCs w:val="28"/>
          <w:u w:val="single"/>
        </w:rPr>
        <w:t>В администрации</w:t>
      </w:r>
      <w:r w:rsidRPr="005714E3">
        <w:rPr>
          <w:color w:val="000000"/>
          <w:sz w:val="28"/>
          <w:szCs w:val="28"/>
        </w:rPr>
        <w:t xml:space="preserve">  -  </w:t>
      </w:r>
      <w:r>
        <w:rPr>
          <w:color w:val="000000"/>
          <w:sz w:val="28"/>
          <w:szCs w:val="28"/>
        </w:rPr>
        <w:t>32</w:t>
      </w:r>
      <w:r w:rsidRPr="005714E3">
        <w:rPr>
          <w:color w:val="000000"/>
          <w:sz w:val="28"/>
          <w:szCs w:val="28"/>
        </w:rPr>
        <w:t xml:space="preserve"> муниципальный служащий</w:t>
      </w:r>
      <w:r>
        <w:rPr>
          <w:color w:val="000000"/>
          <w:sz w:val="28"/>
          <w:szCs w:val="28"/>
        </w:rPr>
        <w:t xml:space="preserve"> и 50 членов их семей</w:t>
      </w:r>
      <w:r w:rsidRPr="005714E3">
        <w:rPr>
          <w:color w:val="000000"/>
          <w:sz w:val="28"/>
          <w:szCs w:val="28"/>
        </w:rPr>
        <w:t xml:space="preserve">   </w:t>
      </w:r>
    </w:p>
    <w:p w:rsidR="004132E5" w:rsidRPr="005714E3" w:rsidRDefault="004132E5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714E3">
        <w:rPr>
          <w:color w:val="000000"/>
          <w:sz w:val="28"/>
          <w:szCs w:val="28"/>
          <w:u w:val="single"/>
        </w:rPr>
        <w:t>В Управлении образования</w:t>
      </w:r>
      <w:r w:rsidRPr="005714E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11 муниципальных служащих и </w:t>
      </w:r>
      <w:r w:rsidRPr="005714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 членов их семей</w:t>
      </w:r>
    </w:p>
    <w:p w:rsidR="004132E5" w:rsidRPr="005714E3" w:rsidRDefault="004132E5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714E3">
        <w:rPr>
          <w:color w:val="000000"/>
          <w:sz w:val="28"/>
          <w:szCs w:val="28"/>
          <w:u w:val="single"/>
        </w:rPr>
        <w:t>В финансовом управлении</w:t>
      </w:r>
      <w:r w:rsidRPr="005714E3">
        <w:rPr>
          <w:color w:val="000000"/>
          <w:sz w:val="28"/>
          <w:szCs w:val="28"/>
        </w:rPr>
        <w:t xml:space="preserve"> –  1</w:t>
      </w:r>
      <w:r>
        <w:rPr>
          <w:color w:val="000000"/>
          <w:sz w:val="28"/>
          <w:szCs w:val="28"/>
        </w:rPr>
        <w:t>3</w:t>
      </w:r>
      <w:r w:rsidRPr="005714E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 служащих и 29 членов их семей</w:t>
      </w:r>
    </w:p>
    <w:p w:rsidR="004132E5" w:rsidRPr="005714E3" w:rsidRDefault="004132E5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714E3">
        <w:rPr>
          <w:color w:val="000000"/>
          <w:sz w:val="28"/>
          <w:szCs w:val="28"/>
          <w:u w:val="single"/>
        </w:rPr>
        <w:t>В КУМИ</w:t>
      </w:r>
      <w:r w:rsidRPr="005714E3">
        <w:rPr>
          <w:color w:val="000000"/>
          <w:sz w:val="28"/>
          <w:szCs w:val="28"/>
        </w:rPr>
        <w:t xml:space="preserve"> -  1</w:t>
      </w:r>
      <w:r>
        <w:rPr>
          <w:color w:val="000000"/>
          <w:sz w:val="28"/>
          <w:szCs w:val="28"/>
        </w:rPr>
        <w:t>4 муниципальных служащих и 25 членов их семей</w:t>
      </w:r>
    </w:p>
    <w:p w:rsidR="004132E5" w:rsidRPr="005714E3" w:rsidRDefault="004132E5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 управлении культуры и </w:t>
      </w:r>
      <w:r w:rsidRPr="005714E3">
        <w:rPr>
          <w:color w:val="000000"/>
          <w:sz w:val="28"/>
          <w:szCs w:val="28"/>
          <w:u w:val="single"/>
        </w:rPr>
        <w:t xml:space="preserve">туризма </w:t>
      </w:r>
      <w:r w:rsidRPr="005714E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 муниципальных служащих и 13 членов их семей</w:t>
      </w:r>
    </w:p>
    <w:p w:rsidR="004132E5" w:rsidRDefault="00586326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 </w:t>
      </w:r>
      <w:r w:rsidR="004132E5" w:rsidRPr="005714E3">
        <w:rPr>
          <w:color w:val="000000"/>
          <w:sz w:val="28"/>
          <w:szCs w:val="28"/>
          <w:u w:val="single"/>
        </w:rPr>
        <w:t>администрациях муниципальных образований поселений</w:t>
      </w:r>
      <w:r w:rsidR="004132E5" w:rsidRPr="005714E3">
        <w:rPr>
          <w:color w:val="000000"/>
          <w:sz w:val="28"/>
          <w:szCs w:val="28"/>
        </w:rPr>
        <w:t xml:space="preserve"> – </w:t>
      </w:r>
      <w:r w:rsidR="004132E5">
        <w:rPr>
          <w:color w:val="000000"/>
          <w:sz w:val="28"/>
          <w:szCs w:val="28"/>
        </w:rPr>
        <w:t>30</w:t>
      </w:r>
      <w:r w:rsidR="004132E5" w:rsidRPr="005714E3">
        <w:rPr>
          <w:color w:val="000000"/>
          <w:sz w:val="28"/>
          <w:szCs w:val="28"/>
        </w:rPr>
        <w:t xml:space="preserve"> муниципальных служащих</w:t>
      </w:r>
      <w:r w:rsidR="004132E5">
        <w:rPr>
          <w:color w:val="000000"/>
          <w:sz w:val="28"/>
          <w:szCs w:val="28"/>
        </w:rPr>
        <w:t xml:space="preserve"> и 42 членов их семей</w:t>
      </w:r>
      <w:r w:rsidR="004132E5" w:rsidRPr="005714E3">
        <w:rPr>
          <w:color w:val="000000"/>
          <w:sz w:val="28"/>
          <w:szCs w:val="28"/>
        </w:rPr>
        <w:t xml:space="preserve"> (+ МО «Октябрьское» - </w:t>
      </w:r>
      <w:r w:rsidR="004132E5">
        <w:rPr>
          <w:color w:val="000000"/>
          <w:sz w:val="28"/>
          <w:szCs w:val="28"/>
        </w:rPr>
        <w:t>13</w:t>
      </w:r>
      <w:r w:rsidR="004132E5" w:rsidRPr="005714E3">
        <w:rPr>
          <w:color w:val="000000"/>
          <w:sz w:val="28"/>
          <w:szCs w:val="28"/>
        </w:rPr>
        <w:t xml:space="preserve"> муниципальных служащих</w:t>
      </w:r>
      <w:r w:rsidR="004132E5">
        <w:rPr>
          <w:color w:val="000000"/>
          <w:sz w:val="28"/>
          <w:szCs w:val="28"/>
        </w:rPr>
        <w:t xml:space="preserve"> и 21 членов их семей</w:t>
      </w:r>
      <w:r w:rsidR="004132E5" w:rsidRPr="005714E3">
        <w:rPr>
          <w:color w:val="000000"/>
          <w:sz w:val="28"/>
          <w:szCs w:val="28"/>
        </w:rPr>
        <w:t>)</w:t>
      </w:r>
    </w:p>
    <w:p w:rsidR="004132E5" w:rsidRDefault="004132E5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Собрание депутатов – 1 муниципальный служащий и 3 члена</w:t>
      </w:r>
      <w:r w:rsidRPr="007B61CE">
        <w:rPr>
          <w:color w:val="000000"/>
          <w:sz w:val="28"/>
          <w:szCs w:val="28"/>
          <w:u w:val="single"/>
        </w:rPr>
        <w:t xml:space="preserve"> их семей</w:t>
      </w:r>
    </w:p>
    <w:p w:rsidR="004132E5" w:rsidRPr="007B61CE" w:rsidRDefault="004132E5" w:rsidP="00586326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Контрольно – счетная комиссия – 2 муниципальных служащих и 2 члена</w:t>
      </w:r>
      <w:r w:rsidRPr="007B61CE">
        <w:rPr>
          <w:color w:val="000000"/>
          <w:sz w:val="28"/>
          <w:szCs w:val="28"/>
          <w:u w:val="single"/>
        </w:rPr>
        <w:t xml:space="preserve"> их семей</w:t>
      </w:r>
    </w:p>
    <w:p w:rsidR="004132E5" w:rsidRDefault="004132E5" w:rsidP="004132E5">
      <w:pPr>
        <w:pStyle w:val="a5"/>
        <w:shd w:val="clear" w:color="auto" w:fill="FFFFFF"/>
        <w:spacing w:after="0" w:afterAutospacing="0"/>
        <w:ind w:firstLine="573"/>
        <w:jc w:val="both"/>
        <w:rPr>
          <w:color w:val="000000"/>
          <w:sz w:val="27"/>
          <w:szCs w:val="27"/>
        </w:rPr>
      </w:pPr>
      <w:proofErr w:type="gramStart"/>
      <w:r w:rsidRPr="00AA1F7B">
        <w:rPr>
          <w:color w:val="000000"/>
          <w:sz w:val="27"/>
          <w:szCs w:val="27"/>
        </w:rPr>
        <w:lastRenderedPageBreak/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</w:r>
      <w:proofErr w:type="spellStart"/>
      <w:r>
        <w:rPr>
          <w:color w:val="000000"/>
          <w:sz w:val="27"/>
          <w:szCs w:val="27"/>
        </w:rPr>
        <w:t>Устьянского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</w:t>
      </w:r>
      <w:r w:rsidRPr="00AA1F7B">
        <w:rPr>
          <w:color w:val="000000"/>
          <w:sz w:val="27"/>
          <w:szCs w:val="27"/>
        </w:rPr>
        <w:t>и их супруг (супругов) и несовершеннолетних дете</w:t>
      </w:r>
      <w:r>
        <w:rPr>
          <w:color w:val="000000"/>
          <w:sz w:val="27"/>
          <w:szCs w:val="27"/>
        </w:rPr>
        <w:t>й в информационно-телекоммуника</w:t>
      </w:r>
      <w:r w:rsidRPr="00AA1F7B">
        <w:rPr>
          <w:color w:val="000000"/>
          <w:sz w:val="27"/>
          <w:szCs w:val="27"/>
        </w:rPr>
        <w:t xml:space="preserve">ционной сети Интернет, на официальном сайте администрации </w:t>
      </w:r>
      <w:proofErr w:type="spellStart"/>
      <w:r>
        <w:rPr>
          <w:color w:val="000000"/>
          <w:sz w:val="27"/>
          <w:szCs w:val="27"/>
        </w:rPr>
        <w:t>Устьянского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  <w:r w:rsidRPr="00AA1F7B">
        <w:rPr>
          <w:color w:val="000000"/>
          <w:sz w:val="27"/>
          <w:szCs w:val="27"/>
        </w:rPr>
        <w:t xml:space="preserve"> и предоставления этих сведений средствам массовой информации для опубликования</w:t>
      </w:r>
      <w:r>
        <w:rPr>
          <w:color w:val="000000"/>
          <w:sz w:val="27"/>
          <w:szCs w:val="27"/>
        </w:rPr>
        <w:t xml:space="preserve"> (постановление от </w:t>
      </w:r>
      <w:r w:rsidRPr="00404C29">
        <w:rPr>
          <w:color w:val="000000"/>
          <w:sz w:val="27"/>
          <w:szCs w:val="27"/>
        </w:rPr>
        <w:t>27.02.2017</w:t>
      </w:r>
      <w:r>
        <w:rPr>
          <w:color w:val="000000"/>
          <w:sz w:val="27"/>
          <w:szCs w:val="27"/>
        </w:rPr>
        <w:t xml:space="preserve"> года № 174, изменения № 237 от</w:t>
      </w:r>
      <w:proofErr w:type="gramEnd"/>
      <w:r>
        <w:rPr>
          <w:color w:val="000000"/>
          <w:sz w:val="27"/>
          <w:szCs w:val="27"/>
        </w:rPr>
        <w:t xml:space="preserve"> 16.02.2022)</w:t>
      </w:r>
      <w:r w:rsidRPr="00AA1F7B">
        <w:rPr>
          <w:color w:val="000000"/>
          <w:sz w:val="27"/>
          <w:szCs w:val="27"/>
        </w:rPr>
        <w:t>, сведения за 20</w:t>
      </w:r>
      <w:r>
        <w:rPr>
          <w:color w:val="000000"/>
          <w:sz w:val="27"/>
          <w:szCs w:val="27"/>
        </w:rPr>
        <w:t xml:space="preserve">21 </w:t>
      </w:r>
      <w:r w:rsidRPr="00AA1F7B">
        <w:rPr>
          <w:color w:val="000000"/>
          <w:sz w:val="27"/>
          <w:szCs w:val="27"/>
        </w:rPr>
        <w:t xml:space="preserve">год размещены на сайте администрации </w:t>
      </w:r>
      <w:proofErr w:type="spellStart"/>
      <w:r>
        <w:rPr>
          <w:color w:val="000000"/>
          <w:sz w:val="27"/>
          <w:szCs w:val="27"/>
        </w:rPr>
        <w:t>Устьянского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в установленный законом срок</w:t>
      </w:r>
      <w:r w:rsidRPr="00AA1F7B">
        <w:rPr>
          <w:color w:val="000000"/>
          <w:sz w:val="27"/>
          <w:szCs w:val="27"/>
        </w:rPr>
        <w:t>.</w:t>
      </w:r>
    </w:p>
    <w:p w:rsidR="004132E5" w:rsidRDefault="004132E5" w:rsidP="004132E5">
      <w:pPr>
        <w:pStyle w:val="a5"/>
        <w:shd w:val="clear" w:color="auto" w:fill="FFFFFF"/>
        <w:spacing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Анализ сведений о доходах проводился в два этапа: первичный и последующий.</w:t>
      </w:r>
      <w:r w:rsidR="0058632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Первичный анализ сведений о доходах проводился при представлении справок  о доходах за 2021 год. </w:t>
      </w:r>
    </w:p>
    <w:p w:rsidR="004132E5" w:rsidRDefault="004132E5" w:rsidP="004132E5">
      <w:pPr>
        <w:pStyle w:val="a5"/>
        <w:shd w:val="clear" w:color="auto" w:fill="FFFFFF"/>
        <w:spacing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На данном этапе проверялись правильность оформления справок, их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 Проверялось соответствие информации, содержащейся в справках лиц, замещающих должности муниципальной службы, Методическим рекомендациям, разработанным Министерством труда и социальной защиты Российской Федерации.</w:t>
      </w:r>
      <w:r>
        <w:rPr>
          <w:sz w:val="27"/>
          <w:szCs w:val="27"/>
        </w:rPr>
        <w:br/>
        <w:t>По результатам первичного анализа установлено, что один муниципальный служащий заполнил справку в старой форме БК</w:t>
      </w:r>
    </w:p>
    <w:p w:rsidR="00586326" w:rsidRDefault="00586326" w:rsidP="004132E5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7"/>
          <w:szCs w:val="27"/>
        </w:rPr>
      </w:pPr>
    </w:p>
    <w:p w:rsidR="004132E5" w:rsidRDefault="00586326" w:rsidP="004132E5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4132E5">
        <w:rPr>
          <w:sz w:val="27"/>
          <w:szCs w:val="27"/>
        </w:rPr>
        <w:t>Последующий анализ сведений о доходах проведен путем:</w:t>
      </w:r>
      <w:r w:rsidR="004132E5">
        <w:rPr>
          <w:sz w:val="27"/>
          <w:szCs w:val="27"/>
        </w:rPr>
        <w:br/>
        <w:t>1)проверки логических связей внутри справки;</w:t>
      </w:r>
      <w:r w:rsidR="004132E5">
        <w:rPr>
          <w:sz w:val="27"/>
          <w:szCs w:val="27"/>
        </w:rPr>
        <w:br/>
        <w:t>2)сверки информации, содержащейся в справке, с информацией, содержащейся в справках за предыдущие отчетные периоды;</w:t>
      </w:r>
    </w:p>
    <w:p w:rsidR="004132E5" w:rsidRPr="001F6C6D" w:rsidRDefault="004132E5" w:rsidP="004132E5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3)установления наличия соответствующих документов в личном деле, касающихся состава семьи, количества лиц, сведения о доходах, которых обязаны представить лица, замещающие должности муниципальной службы.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  <w:sz w:val="27"/>
          <w:szCs w:val="27"/>
        </w:rPr>
      </w:pP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В ходе анализа сведений о доходах установлено следующее.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В разделе «Сведения о доходах» указывались сведения о доходах по основному месту работы; о вкладах в банках и иных кредитных организациях; о пособиях различного характера; о полученных алиментах; о пенсионных выплатах, об иной оплачиваемой работе (работа в УИК, ТИК).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Уведомления о намерении выполнять иную оплачиваемую деятельность  всеми лицами в установленном порядке направлялись.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В ходе анализа муниципальными служащими не отражен доход от предыдущего места работы, пособие по временной нетрудоспособности, доход от участия в выборах (член УИК), единовременная выплата семьям, имеющим детей, не указаны имеющие счета в банках.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 эти ошибки были рассмотрены на комиссии, в итоге пять муниципальных служащих привлечены к дисциплинарной ответственности. 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Раздел «Сведения о расходах» заполнили 2 (два) муниципальных служащих.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Все муниципальные служащие соответствующим образом заполнили раздел «Сведения об имуществе».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Сведения об остальном имуществе муниципальных служащих и членов их семей соответствуют сведениям за предыдущий отчетный период.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 муниципальных служащих и членов их семей не превышают их совместный доход за отчетный период и два предшествующих ему года.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Срочные обязательства финансового характера в иностранной валюте муниципальными служащими, членами их семей не оформлялись.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В ходе анализа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установлено, что у одного муниципального служащего отражено имущество, переданное в отчуждение.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  <w:r>
        <w:rPr>
          <w:sz w:val="27"/>
          <w:szCs w:val="27"/>
        </w:rPr>
        <w:t>Остальными муниципальными служащими, членами их семей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4132E5" w:rsidRDefault="004132E5" w:rsidP="004132E5">
      <w:pPr>
        <w:pStyle w:val="a5"/>
        <w:shd w:val="clear" w:color="auto" w:fill="FFFFFF"/>
        <w:spacing w:before="0" w:beforeAutospacing="0" w:after="0" w:afterAutospacing="0"/>
        <w:ind w:firstLine="573"/>
        <w:jc w:val="both"/>
        <w:rPr>
          <w:sz w:val="27"/>
          <w:szCs w:val="27"/>
        </w:rPr>
      </w:pPr>
    </w:p>
    <w:p w:rsidR="004132E5" w:rsidRPr="00586326" w:rsidRDefault="004132E5" w:rsidP="00586326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586326">
        <w:rPr>
          <w:rFonts w:ascii="Times New Roman" w:hAnsi="Times New Roman" w:cs="Times New Roman"/>
          <w:sz w:val="28"/>
          <w:szCs w:val="28"/>
        </w:rPr>
        <w:t xml:space="preserve">В отношении муниципальных служащих администрации </w:t>
      </w:r>
      <w:proofErr w:type="spellStart"/>
      <w:r w:rsidRPr="0058632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86326">
        <w:rPr>
          <w:rFonts w:ascii="Times New Roman" w:hAnsi="Times New Roman" w:cs="Times New Roman"/>
          <w:sz w:val="28"/>
          <w:szCs w:val="28"/>
        </w:rPr>
        <w:t xml:space="preserve"> муниципального района и её отраслевых органов, администрации сельского поселения «</w:t>
      </w:r>
      <w:proofErr w:type="spellStart"/>
      <w:r w:rsidRPr="00586326">
        <w:rPr>
          <w:rFonts w:ascii="Times New Roman" w:hAnsi="Times New Roman" w:cs="Times New Roman"/>
          <w:sz w:val="28"/>
          <w:szCs w:val="28"/>
        </w:rPr>
        <w:t>Синицкое</w:t>
      </w:r>
      <w:proofErr w:type="spellEnd"/>
      <w:r w:rsidRPr="00586326">
        <w:rPr>
          <w:rFonts w:ascii="Times New Roman" w:hAnsi="Times New Roman" w:cs="Times New Roman"/>
          <w:sz w:val="28"/>
          <w:szCs w:val="28"/>
        </w:rPr>
        <w:t xml:space="preserve">» прокуратурой </w:t>
      </w:r>
      <w:proofErr w:type="spellStart"/>
      <w:r w:rsidRPr="00586326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86326">
        <w:rPr>
          <w:rFonts w:ascii="Times New Roman" w:hAnsi="Times New Roman" w:cs="Times New Roman"/>
          <w:sz w:val="28"/>
          <w:szCs w:val="28"/>
        </w:rPr>
        <w:t xml:space="preserve"> района в настоящее время проводится проверка. Результат проверки пока не поступал. </w:t>
      </w:r>
    </w:p>
    <w:p w:rsidR="004132E5" w:rsidRPr="00586326" w:rsidRDefault="004132E5" w:rsidP="00586326">
      <w:pPr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58632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8632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86326">
        <w:rPr>
          <w:rFonts w:ascii="Times New Roman" w:hAnsi="Times New Roman" w:cs="Times New Roman"/>
          <w:color w:val="000000"/>
          <w:sz w:val="28"/>
          <w:szCs w:val="28"/>
        </w:rPr>
        <w:t>Устьянский</w:t>
      </w:r>
      <w:proofErr w:type="spellEnd"/>
      <w:r w:rsidRPr="005863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район», главы поселений и депутаты  предоставили  сведения о доходах, об имуществе и обязательствах имущественного характера на себя, супругов и несовершеннолетних детей в соответствующие законодательству сроки губернатору Архангельской области. Сведения предоставили 17 глав, 156 депутатов.</w:t>
      </w:r>
    </w:p>
    <w:p w:rsidR="00082FBE" w:rsidRPr="00412F2A" w:rsidRDefault="00F42432" w:rsidP="00082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32">
        <w:rPr>
          <w:rFonts w:ascii="Times New Roman" w:hAnsi="Times New Roman"/>
          <w:sz w:val="27"/>
          <w:szCs w:val="27"/>
        </w:rPr>
        <w:t xml:space="preserve">5. </w:t>
      </w:r>
      <w:proofErr w:type="spellStart"/>
      <w:r w:rsidRPr="00FC7E05">
        <w:rPr>
          <w:rFonts w:ascii="Times New Roman" w:hAnsi="Times New Roman" w:cs="Times New Roman"/>
          <w:b/>
          <w:sz w:val="27"/>
          <w:szCs w:val="27"/>
        </w:rPr>
        <w:t>Антикоррупционная</w:t>
      </w:r>
      <w:proofErr w:type="spellEnd"/>
      <w:r w:rsidRPr="00FC7E05">
        <w:rPr>
          <w:rFonts w:ascii="Times New Roman" w:hAnsi="Times New Roman" w:cs="Times New Roman"/>
          <w:b/>
          <w:sz w:val="27"/>
          <w:szCs w:val="27"/>
        </w:rPr>
        <w:t xml:space="preserve"> экспертиза</w:t>
      </w:r>
      <w:r w:rsidRPr="00F42432">
        <w:rPr>
          <w:rFonts w:ascii="Times New Roman" w:hAnsi="Times New Roman" w:cs="Times New Roman"/>
          <w:sz w:val="27"/>
          <w:szCs w:val="27"/>
        </w:rPr>
        <w:t xml:space="preserve"> </w:t>
      </w:r>
      <w:r w:rsidR="00082FBE" w:rsidRPr="00412F2A">
        <w:rPr>
          <w:rFonts w:ascii="Times New Roman" w:hAnsi="Times New Roman" w:cs="Times New Roman"/>
          <w:sz w:val="28"/>
          <w:szCs w:val="28"/>
        </w:rPr>
        <w:t xml:space="preserve">проводится при согласовании муниципальных правовых актов, в связи с чем, </w:t>
      </w:r>
      <w:proofErr w:type="spellStart"/>
      <w:r w:rsidR="00082FBE" w:rsidRPr="00412F2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082FBE" w:rsidRPr="00412F2A">
        <w:rPr>
          <w:rFonts w:ascii="Times New Roman" w:hAnsi="Times New Roman" w:cs="Times New Roman"/>
          <w:sz w:val="28"/>
          <w:szCs w:val="28"/>
        </w:rPr>
        <w:t xml:space="preserve"> факторы выявляются на стадии подготовки МПА.</w:t>
      </w:r>
    </w:p>
    <w:p w:rsidR="00082FBE" w:rsidRDefault="00082FBE" w:rsidP="0008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  <w:proofErr w:type="gramStart"/>
      <w:r w:rsidRPr="00412F2A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соответствии с </w:t>
      </w:r>
      <w:r w:rsidRPr="00412F2A">
        <w:rPr>
          <w:rStyle w:val="snippetequal"/>
          <w:sz w:val="28"/>
          <w:szCs w:val="28"/>
        </w:rPr>
        <w:t>порядком направления проектов нормативных правовых актов и принятых правовых актов администрации муниципального образования «</w:t>
      </w:r>
      <w:proofErr w:type="spellStart"/>
      <w:r w:rsidRPr="00412F2A">
        <w:rPr>
          <w:rStyle w:val="snippetequal"/>
          <w:sz w:val="28"/>
          <w:szCs w:val="28"/>
        </w:rPr>
        <w:t>Устьянский</w:t>
      </w:r>
      <w:proofErr w:type="spellEnd"/>
      <w:r w:rsidRPr="00412F2A">
        <w:rPr>
          <w:rStyle w:val="snippetequal"/>
          <w:sz w:val="28"/>
          <w:szCs w:val="28"/>
        </w:rPr>
        <w:t xml:space="preserve"> муниципальный район» в прокуратуру </w:t>
      </w:r>
      <w:proofErr w:type="spellStart"/>
      <w:r w:rsidRPr="00412F2A">
        <w:rPr>
          <w:rStyle w:val="snippetequal"/>
          <w:sz w:val="28"/>
          <w:szCs w:val="28"/>
        </w:rPr>
        <w:t>Устьянского</w:t>
      </w:r>
      <w:proofErr w:type="spellEnd"/>
      <w:r w:rsidRPr="00412F2A">
        <w:rPr>
          <w:rStyle w:val="snippetequal"/>
          <w:sz w:val="28"/>
          <w:szCs w:val="28"/>
        </w:rPr>
        <w:t xml:space="preserve"> района Архангельской области для проведения правовой и </w:t>
      </w:r>
      <w:proofErr w:type="spellStart"/>
      <w:r w:rsidRPr="00412F2A">
        <w:rPr>
          <w:rStyle w:val="snippetequal"/>
          <w:sz w:val="28"/>
          <w:szCs w:val="28"/>
        </w:rPr>
        <w:t>антикоррупционной</w:t>
      </w:r>
      <w:proofErr w:type="spellEnd"/>
      <w:r w:rsidRPr="00412F2A">
        <w:rPr>
          <w:rStyle w:val="snippetequal"/>
          <w:sz w:val="28"/>
          <w:szCs w:val="28"/>
        </w:rPr>
        <w:t xml:space="preserve"> экспертизы, утвержденным постановлением администрации муниципального образования «</w:t>
      </w:r>
      <w:proofErr w:type="spellStart"/>
      <w:r w:rsidRPr="00412F2A">
        <w:rPr>
          <w:rStyle w:val="snippetequal"/>
          <w:sz w:val="28"/>
          <w:szCs w:val="28"/>
        </w:rPr>
        <w:t>Устьянский</w:t>
      </w:r>
      <w:proofErr w:type="spellEnd"/>
      <w:r w:rsidRPr="00412F2A">
        <w:rPr>
          <w:rStyle w:val="snippetequal"/>
          <w:sz w:val="28"/>
          <w:szCs w:val="28"/>
        </w:rPr>
        <w:t xml:space="preserve"> муниципальный район» от 25 марта 2015 года № 523</w:t>
      </w:r>
      <w:r>
        <w:rPr>
          <w:rStyle w:val="snippetequal"/>
          <w:sz w:val="28"/>
          <w:szCs w:val="28"/>
        </w:rPr>
        <w:t>,</w:t>
      </w:r>
      <w:r w:rsidRPr="00412F2A">
        <w:rPr>
          <w:rStyle w:val="snippetequal"/>
          <w:sz w:val="28"/>
          <w:szCs w:val="28"/>
        </w:rPr>
        <w:t xml:space="preserve"> проекты и принятые муниципальные правовые акты направлялись в прокуратуру </w:t>
      </w:r>
      <w:proofErr w:type="spellStart"/>
      <w:r w:rsidRPr="00412F2A">
        <w:rPr>
          <w:rStyle w:val="snippetequal"/>
          <w:sz w:val="28"/>
          <w:szCs w:val="28"/>
        </w:rPr>
        <w:t>Устьянского</w:t>
      </w:r>
      <w:proofErr w:type="spellEnd"/>
      <w:r w:rsidRPr="00412F2A">
        <w:rPr>
          <w:rStyle w:val="snippetequal"/>
          <w:sz w:val="28"/>
          <w:szCs w:val="28"/>
        </w:rPr>
        <w:t xml:space="preserve"> района. </w:t>
      </w:r>
      <w:proofErr w:type="gramEnd"/>
    </w:p>
    <w:p w:rsidR="00082FBE" w:rsidRPr="00412F2A" w:rsidRDefault="00082FBE" w:rsidP="0008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snippetequal"/>
          <w:sz w:val="28"/>
          <w:szCs w:val="28"/>
        </w:rPr>
        <w:lastRenderedPageBreak/>
        <w:t>О</w:t>
      </w:r>
      <w:r w:rsidRPr="00412F2A">
        <w:rPr>
          <w:rStyle w:val="snippetequal"/>
          <w:sz w:val="28"/>
          <w:szCs w:val="28"/>
        </w:rPr>
        <w:t>трицательны</w:t>
      </w:r>
      <w:r>
        <w:rPr>
          <w:rStyle w:val="snippetequal"/>
          <w:sz w:val="28"/>
          <w:szCs w:val="28"/>
        </w:rPr>
        <w:t>е</w:t>
      </w:r>
      <w:r w:rsidRPr="00412F2A">
        <w:rPr>
          <w:rStyle w:val="snippetequal"/>
          <w:sz w:val="28"/>
          <w:szCs w:val="28"/>
        </w:rPr>
        <w:t xml:space="preserve"> заключени</w:t>
      </w:r>
      <w:r>
        <w:rPr>
          <w:rStyle w:val="snippetequal"/>
          <w:sz w:val="28"/>
          <w:szCs w:val="28"/>
        </w:rPr>
        <w:t>я</w:t>
      </w:r>
      <w:r w:rsidRPr="00412F2A">
        <w:rPr>
          <w:rStyle w:val="snippetequal"/>
          <w:sz w:val="28"/>
          <w:szCs w:val="28"/>
        </w:rPr>
        <w:t xml:space="preserve"> по направленным проектам в связи с выявлением в них </w:t>
      </w:r>
      <w:proofErr w:type="spellStart"/>
      <w:r w:rsidRPr="00412F2A">
        <w:rPr>
          <w:rStyle w:val="snippetequal"/>
          <w:sz w:val="28"/>
          <w:szCs w:val="28"/>
        </w:rPr>
        <w:t>коррупциогенных</w:t>
      </w:r>
      <w:proofErr w:type="spellEnd"/>
      <w:r w:rsidRPr="00412F2A">
        <w:rPr>
          <w:rStyle w:val="snippetequal"/>
          <w:sz w:val="28"/>
          <w:szCs w:val="28"/>
        </w:rPr>
        <w:t xml:space="preserve"> факторов</w:t>
      </w:r>
      <w:r>
        <w:rPr>
          <w:rStyle w:val="snippetequal"/>
          <w:sz w:val="28"/>
          <w:szCs w:val="28"/>
        </w:rPr>
        <w:t xml:space="preserve"> не поступали</w:t>
      </w:r>
      <w:r w:rsidRPr="00412F2A">
        <w:rPr>
          <w:rStyle w:val="snippetequal"/>
          <w:sz w:val="28"/>
          <w:szCs w:val="28"/>
        </w:rPr>
        <w:t xml:space="preserve">. </w:t>
      </w:r>
    </w:p>
    <w:p w:rsidR="00082FBE" w:rsidRPr="00412F2A" w:rsidRDefault="00082FBE" w:rsidP="0008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  <w:r w:rsidRPr="00412F2A">
        <w:rPr>
          <w:rStyle w:val="snippetequal"/>
          <w:sz w:val="28"/>
          <w:szCs w:val="28"/>
        </w:rPr>
        <w:t xml:space="preserve">Проведение независимой </w:t>
      </w:r>
      <w:proofErr w:type="spellStart"/>
      <w:r w:rsidRPr="00412F2A">
        <w:rPr>
          <w:rStyle w:val="snippetequal"/>
          <w:sz w:val="28"/>
          <w:szCs w:val="28"/>
        </w:rPr>
        <w:t>антикоррупционной</w:t>
      </w:r>
      <w:proofErr w:type="spellEnd"/>
      <w:r w:rsidRPr="00412F2A">
        <w:rPr>
          <w:rStyle w:val="snippetequal"/>
          <w:sz w:val="28"/>
          <w:szCs w:val="28"/>
        </w:rPr>
        <w:t xml:space="preserve"> экспертизы организовано путем размещения муниципальных правовых актов (в т.ч. их проектов) на официальном сайте администрации </w:t>
      </w:r>
      <w:proofErr w:type="spellStart"/>
      <w:r w:rsidRPr="00412F2A">
        <w:rPr>
          <w:rStyle w:val="snippetequal"/>
          <w:sz w:val="28"/>
          <w:szCs w:val="28"/>
        </w:rPr>
        <w:t>Устьянского</w:t>
      </w:r>
      <w:proofErr w:type="spellEnd"/>
      <w:r w:rsidRPr="00412F2A">
        <w:rPr>
          <w:rStyle w:val="snippetequal"/>
          <w:sz w:val="28"/>
          <w:szCs w:val="28"/>
        </w:rPr>
        <w:t xml:space="preserve"> муниципального района. </w:t>
      </w:r>
    </w:p>
    <w:p w:rsidR="00082FBE" w:rsidRDefault="00082FBE" w:rsidP="0008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nippetequal"/>
          <w:sz w:val="28"/>
          <w:szCs w:val="28"/>
        </w:rPr>
      </w:pPr>
      <w:r w:rsidRPr="00412F2A">
        <w:rPr>
          <w:rStyle w:val="snippetequal"/>
          <w:sz w:val="28"/>
          <w:szCs w:val="28"/>
        </w:rPr>
        <w:t>За 20</w:t>
      </w:r>
      <w:r>
        <w:rPr>
          <w:rStyle w:val="snippetequal"/>
          <w:sz w:val="28"/>
          <w:szCs w:val="28"/>
        </w:rPr>
        <w:t>22</w:t>
      </w:r>
      <w:r w:rsidRPr="00412F2A">
        <w:rPr>
          <w:rStyle w:val="snippetequal"/>
          <w:sz w:val="28"/>
          <w:szCs w:val="28"/>
        </w:rPr>
        <w:t xml:space="preserve"> год ни одного экспертного заключения по результатам независимой </w:t>
      </w:r>
      <w:proofErr w:type="spellStart"/>
      <w:r w:rsidRPr="00412F2A">
        <w:rPr>
          <w:rStyle w:val="snippetequal"/>
          <w:sz w:val="28"/>
          <w:szCs w:val="28"/>
        </w:rPr>
        <w:t>антикоррупционной</w:t>
      </w:r>
      <w:proofErr w:type="spellEnd"/>
      <w:r w:rsidRPr="00412F2A">
        <w:rPr>
          <w:rStyle w:val="snippetequal"/>
          <w:sz w:val="28"/>
          <w:szCs w:val="28"/>
        </w:rPr>
        <w:t xml:space="preserve"> экспертизы в адрес органов местного самоуправления «</w:t>
      </w:r>
      <w:proofErr w:type="spellStart"/>
      <w:r w:rsidRPr="00412F2A">
        <w:rPr>
          <w:rStyle w:val="snippetequal"/>
          <w:sz w:val="28"/>
          <w:szCs w:val="28"/>
        </w:rPr>
        <w:t>Устьянский</w:t>
      </w:r>
      <w:proofErr w:type="spellEnd"/>
      <w:r w:rsidRPr="00412F2A">
        <w:rPr>
          <w:rStyle w:val="snippetequal"/>
          <w:sz w:val="28"/>
          <w:szCs w:val="28"/>
        </w:rPr>
        <w:t xml:space="preserve"> муниципальный район» не направлялось.</w:t>
      </w:r>
    </w:p>
    <w:p w:rsidR="003413FA" w:rsidRPr="00700CC9" w:rsidRDefault="003413FA" w:rsidP="00082FBE">
      <w:pPr>
        <w:spacing w:after="0"/>
        <w:ind w:firstLine="709"/>
        <w:jc w:val="both"/>
        <w:rPr>
          <w:rStyle w:val="snippetequal"/>
          <w:sz w:val="28"/>
          <w:szCs w:val="28"/>
        </w:rPr>
      </w:pPr>
    </w:p>
    <w:p w:rsidR="00B87C96" w:rsidRPr="00700CC9" w:rsidRDefault="00B87C96" w:rsidP="00F42432">
      <w:pPr>
        <w:pStyle w:val="ConsPlusTitle"/>
        <w:widowControl/>
        <w:spacing w:line="276" w:lineRule="auto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 xml:space="preserve">6. </w:t>
      </w:r>
      <w:r w:rsidRPr="00B82F62">
        <w:rPr>
          <w:color w:val="000000"/>
          <w:sz w:val="28"/>
          <w:szCs w:val="28"/>
        </w:rPr>
        <w:t>В целях подтверждения знания законодательства</w:t>
      </w:r>
      <w:r w:rsidRPr="00700CC9">
        <w:rPr>
          <w:color w:val="000000"/>
          <w:sz w:val="28"/>
          <w:szCs w:val="28"/>
        </w:rPr>
        <w:t xml:space="preserve"> </w:t>
      </w:r>
      <w:r w:rsidRPr="00700CC9">
        <w:rPr>
          <w:b w:val="0"/>
          <w:color w:val="000000"/>
          <w:sz w:val="28"/>
          <w:szCs w:val="28"/>
        </w:rPr>
        <w:t>по противодействию коррупции</w:t>
      </w:r>
      <w:r>
        <w:rPr>
          <w:b w:val="0"/>
          <w:color w:val="000000"/>
          <w:sz w:val="28"/>
          <w:szCs w:val="28"/>
        </w:rPr>
        <w:t xml:space="preserve"> и практического применения</w:t>
      </w:r>
      <w:r w:rsidRPr="00700CC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знаний при прохождении муниципальной службы </w:t>
      </w:r>
      <w:r w:rsidRPr="00700CC9">
        <w:rPr>
          <w:b w:val="0"/>
          <w:color w:val="000000"/>
          <w:sz w:val="28"/>
          <w:szCs w:val="28"/>
        </w:rPr>
        <w:t xml:space="preserve">обязательно задавались не менее двух вопросов по противодействию коррупции каждому муниципальному служащему, проходящему аттестацию. </w:t>
      </w:r>
    </w:p>
    <w:p w:rsidR="00B87C96" w:rsidRPr="00700CC9" w:rsidRDefault="00B87C96" w:rsidP="00B87C96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 w:rsidRPr="00700CC9">
        <w:rPr>
          <w:b w:val="0"/>
          <w:color w:val="000000"/>
          <w:sz w:val="28"/>
          <w:szCs w:val="28"/>
        </w:rPr>
        <w:t>В 20</w:t>
      </w:r>
      <w:r w:rsidR="005C61AB">
        <w:rPr>
          <w:b w:val="0"/>
          <w:color w:val="000000"/>
          <w:sz w:val="28"/>
          <w:szCs w:val="28"/>
        </w:rPr>
        <w:t>2</w:t>
      </w:r>
      <w:r w:rsidR="00E1187D">
        <w:rPr>
          <w:b w:val="0"/>
          <w:color w:val="000000"/>
          <w:sz w:val="28"/>
          <w:szCs w:val="28"/>
        </w:rPr>
        <w:t>2</w:t>
      </w:r>
      <w:r w:rsidRPr="00700CC9">
        <w:rPr>
          <w:b w:val="0"/>
          <w:color w:val="000000"/>
          <w:sz w:val="28"/>
          <w:szCs w:val="28"/>
        </w:rPr>
        <w:t xml:space="preserve"> году </w:t>
      </w:r>
      <w:r w:rsidRPr="007F5D95">
        <w:rPr>
          <w:b w:val="0"/>
          <w:color w:val="000000"/>
          <w:sz w:val="28"/>
          <w:szCs w:val="28"/>
        </w:rPr>
        <w:t>аттестацию</w:t>
      </w:r>
      <w:r w:rsidRPr="00700CC9">
        <w:rPr>
          <w:b w:val="0"/>
          <w:color w:val="000000"/>
          <w:sz w:val="28"/>
          <w:szCs w:val="28"/>
        </w:rPr>
        <w:t xml:space="preserve"> прошли </w:t>
      </w:r>
      <w:r w:rsidR="00E1187D">
        <w:rPr>
          <w:b w:val="0"/>
          <w:color w:val="000000"/>
          <w:sz w:val="28"/>
          <w:szCs w:val="28"/>
        </w:rPr>
        <w:t>17</w:t>
      </w:r>
      <w:r w:rsidRPr="00700CC9">
        <w:rPr>
          <w:b w:val="0"/>
          <w:color w:val="000000"/>
          <w:sz w:val="28"/>
          <w:szCs w:val="28"/>
        </w:rPr>
        <w:t xml:space="preserve"> муниципальных служащих.</w:t>
      </w:r>
    </w:p>
    <w:p w:rsidR="00B87C96" w:rsidRPr="00700CC9" w:rsidRDefault="00B87C96" w:rsidP="00B87C9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0CC9">
        <w:rPr>
          <w:rStyle w:val="a4"/>
          <w:b w:val="0"/>
          <w:sz w:val="28"/>
          <w:szCs w:val="28"/>
        </w:rPr>
        <w:tab/>
      </w:r>
      <w:proofErr w:type="gramStart"/>
      <w:r w:rsidRPr="00700CC9">
        <w:rPr>
          <w:rFonts w:ascii="Times New Roman" w:hAnsi="Times New Roman"/>
          <w:sz w:val="28"/>
          <w:szCs w:val="28"/>
        </w:rPr>
        <w:t>Осуществляется контроль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</w:r>
      <w:proofErr w:type="gramEnd"/>
      <w:r w:rsidRPr="00700CC9">
        <w:rPr>
          <w:rFonts w:ascii="Times New Roman" w:hAnsi="Times New Roman"/>
          <w:sz w:val="28"/>
          <w:szCs w:val="28"/>
        </w:rPr>
        <w:t xml:space="preserve"> муниципальной службы связано с непосредственной подчиненностью или подконтрольностью одного из них другому.</w:t>
      </w:r>
    </w:p>
    <w:p w:rsidR="00B87C96" w:rsidRPr="00700CC9" w:rsidRDefault="00B87C96" w:rsidP="00B87C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Обеспечена возможность участия общественных объединений и их представителей в работе совещательных и вспомогательных органов при главе муниципального образования. Представители районной общественной организации ветеранов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 член Общественного совета Устьянского муниципального района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состав комиссии по урегулированию конфликта интересов, представители районной обще</w:t>
      </w:r>
      <w:r w:rsidR="00090001">
        <w:rPr>
          <w:rFonts w:ascii="Times New Roman" w:hAnsi="Times New Roman" w:cs="Times New Roman"/>
          <w:color w:val="000000"/>
          <w:sz w:val="28"/>
          <w:szCs w:val="28"/>
        </w:rPr>
        <w:t>ственной организации ветеранов,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общественной организации женщин</w:t>
      </w:r>
      <w:r w:rsidR="00090001">
        <w:rPr>
          <w:rFonts w:ascii="Times New Roman" w:hAnsi="Times New Roman" w:cs="Times New Roman"/>
          <w:color w:val="000000"/>
          <w:sz w:val="28"/>
          <w:szCs w:val="28"/>
        </w:rPr>
        <w:t>, Общественного совета Устьянского муниципального района</w:t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 xml:space="preserve"> входят в состав Совета по противодействию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C96" w:rsidRPr="003D6C2D" w:rsidRDefault="00B87C96" w:rsidP="004350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7. </w:t>
      </w:r>
      <w:r w:rsidRPr="00FC7E05">
        <w:rPr>
          <w:rFonts w:ascii="Times New Roman" w:hAnsi="Times New Roman"/>
          <w:b/>
          <w:sz w:val="28"/>
          <w:szCs w:val="28"/>
        </w:rPr>
        <w:t>Информация о</w:t>
      </w:r>
      <w:r w:rsidRPr="00700CC9">
        <w:rPr>
          <w:rFonts w:ascii="Times New Roman" w:hAnsi="Times New Roman"/>
          <w:b/>
          <w:sz w:val="28"/>
          <w:szCs w:val="28"/>
        </w:rPr>
        <w:t xml:space="preserve"> формировании </w:t>
      </w:r>
      <w:proofErr w:type="spellStart"/>
      <w:r w:rsidRPr="00700CC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700CC9">
        <w:rPr>
          <w:rFonts w:ascii="Times New Roman" w:hAnsi="Times New Roman"/>
          <w:b/>
          <w:sz w:val="28"/>
          <w:szCs w:val="28"/>
        </w:rPr>
        <w:t xml:space="preserve"> мировоззрения и повышения общего уровня правосознания и правовой культуры учащихся общеобразовательных организаций в 20</w:t>
      </w:r>
      <w:r w:rsidR="00B40266">
        <w:rPr>
          <w:rFonts w:ascii="Times New Roman" w:hAnsi="Times New Roman"/>
          <w:b/>
          <w:sz w:val="28"/>
          <w:szCs w:val="28"/>
        </w:rPr>
        <w:t>2</w:t>
      </w:r>
      <w:r w:rsidR="00E1187D">
        <w:rPr>
          <w:rFonts w:ascii="Times New Roman" w:hAnsi="Times New Roman"/>
          <w:b/>
          <w:sz w:val="28"/>
          <w:szCs w:val="28"/>
        </w:rPr>
        <w:t>1</w:t>
      </w:r>
      <w:r w:rsidRPr="00700CC9">
        <w:rPr>
          <w:rFonts w:ascii="Times New Roman" w:hAnsi="Times New Roman"/>
          <w:b/>
          <w:sz w:val="28"/>
          <w:szCs w:val="28"/>
        </w:rPr>
        <w:t>/</w:t>
      </w:r>
      <w:r w:rsidR="00F475B3">
        <w:rPr>
          <w:rFonts w:ascii="Times New Roman" w:hAnsi="Times New Roman"/>
          <w:b/>
          <w:sz w:val="28"/>
          <w:szCs w:val="28"/>
        </w:rPr>
        <w:t>2</w:t>
      </w:r>
      <w:r w:rsidR="00E1187D">
        <w:rPr>
          <w:rFonts w:ascii="Times New Roman" w:hAnsi="Times New Roman"/>
          <w:b/>
          <w:sz w:val="28"/>
          <w:szCs w:val="28"/>
        </w:rPr>
        <w:t>2</w:t>
      </w:r>
      <w:r w:rsidR="003D6C2D">
        <w:rPr>
          <w:rFonts w:ascii="Times New Roman" w:hAnsi="Times New Roman"/>
          <w:b/>
          <w:sz w:val="28"/>
          <w:szCs w:val="28"/>
        </w:rPr>
        <w:t xml:space="preserve"> </w:t>
      </w:r>
      <w:r w:rsidRPr="00700CC9">
        <w:rPr>
          <w:rFonts w:ascii="Times New Roman" w:hAnsi="Times New Roman"/>
          <w:b/>
          <w:sz w:val="28"/>
          <w:szCs w:val="28"/>
        </w:rPr>
        <w:t>учебном году</w:t>
      </w:r>
      <w:r w:rsidR="003D6C2D">
        <w:rPr>
          <w:rFonts w:ascii="Times New Roman" w:hAnsi="Times New Roman"/>
          <w:b/>
          <w:sz w:val="28"/>
          <w:szCs w:val="28"/>
        </w:rPr>
        <w:t xml:space="preserve"> </w:t>
      </w:r>
      <w:r w:rsidR="003D6C2D" w:rsidRPr="003D6C2D">
        <w:rPr>
          <w:rFonts w:ascii="Times New Roman" w:hAnsi="Times New Roman"/>
          <w:sz w:val="28"/>
          <w:szCs w:val="28"/>
        </w:rPr>
        <w:t xml:space="preserve">представлена в отчете на </w:t>
      </w:r>
      <w:r w:rsidR="00FC7E05">
        <w:rPr>
          <w:rFonts w:ascii="Times New Roman" w:hAnsi="Times New Roman"/>
          <w:sz w:val="28"/>
          <w:szCs w:val="28"/>
        </w:rPr>
        <w:t>33</w:t>
      </w:r>
      <w:r w:rsidR="003D6C2D" w:rsidRPr="003D6C2D">
        <w:rPr>
          <w:rFonts w:ascii="Times New Roman" w:hAnsi="Times New Roman"/>
          <w:sz w:val="28"/>
          <w:szCs w:val="28"/>
        </w:rPr>
        <w:t xml:space="preserve"> листах (прилагается).</w:t>
      </w:r>
    </w:p>
    <w:p w:rsidR="00B87C96" w:rsidRPr="00700CC9" w:rsidRDefault="00B87C96" w:rsidP="003D6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  Во всех  образовательных организациях  разработаны планы по </w:t>
      </w:r>
      <w:proofErr w:type="spellStart"/>
      <w:r w:rsidRPr="00700CC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700CC9">
        <w:rPr>
          <w:rFonts w:ascii="Times New Roman" w:hAnsi="Times New Roman" w:cs="Times New Roman"/>
          <w:sz w:val="28"/>
          <w:szCs w:val="28"/>
        </w:rPr>
        <w:t xml:space="preserve"> образованию и воспитанию с целью координации  усилий всех педагогов в данном направлении. (С планами по данному направлению можно ознакомиться на сайтах ОО).</w:t>
      </w:r>
      <w:r w:rsidR="003D6C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00C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FAD" w:rsidRDefault="00B87C96" w:rsidP="004350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CC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официальном сайте района размещен раздел </w:t>
      </w:r>
      <w:r w:rsidR="00E63FA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0CC9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коррупции».</w:t>
      </w:r>
      <w:r w:rsidRPr="00700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E7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87C96" w:rsidRPr="00E63FAD" w:rsidRDefault="00B87C96" w:rsidP="00E63FAD">
      <w:pPr>
        <w:pStyle w:val="a6"/>
        <w:rPr>
          <w:rFonts w:ascii="Times New Roman" w:hAnsi="Times New Roman"/>
          <w:sz w:val="28"/>
          <w:szCs w:val="28"/>
        </w:rPr>
      </w:pPr>
      <w:r w:rsidRPr="00E63FAD">
        <w:rPr>
          <w:rFonts w:ascii="Times New Roman" w:hAnsi="Times New Roman"/>
          <w:sz w:val="28"/>
          <w:szCs w:val="28"/>
        </w:rPr>
        <w:t>В разделе:</w:t>
      </w:r>
    </w:p>
    <w:p w:rsidR="00B87C96" w:rsidRPr="00E63FAD" w:rsidRDefault="00B87C96" w:rsidP="00E63FA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E63FA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E63FAD">
        <w:rPr>
          <w:rFonts w:ascii="Times New Roman" w:hAnsi="Times New Roman"/>
          <w:sz w:val="28"/>
          <w:szCs w:val="28"/>
        </w:rPr>
        <w:t xml:space="preserve"> экспертиза;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 xml:space="preserve">Комиссия </w:t>
      </w:r>
      <w:r w:rsidR="00E63FAD" w:rsidRPr="00E63FAD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</w:r>
      <w:r w:rsidRPr="00700CC9">
        <w:rPr>
          <w:rFonts w:ascii="Times New Roman" w:hAnsi="Times New Roman"/>
          <w:sz w:val="28"/>
          <w:szCs w:val="28"/>
        </w:rPr>
        <w:t>;</w:t>
      </w:r>
    </w:p>
    <w:p w:rsidR="00B87C96" w:rsidRPr="00700CC9" w:rsidRDefault="00B87C96" w:rsidP="00B87C96">
      <w:pPr>
        <w:pStyle w:val="a6"/>
        <w:rPr>
          <w:rFonts w:ascii="Times New Roman" w:hAnsi="Times New Roman"/>
          <w:sz w:val="28"/>
          <w:szCs w:val="28"/>
        </w:rPr>
      </w:pPr>
      <w:r w:rsidRPr="00700CC9">
        <w:rPr>
          <w:rFonts w:ascii="Times New Roman" w:hAnsi="Times New Roman"/>
          <w:sz w:val="28"/>
          <w:szCs w:val="28"/>
        </w:rPr>
        <w:t>Методические материалы;</w:t>
      </w:r>
    </w:p>
    <w:p w:rsidR="00B87C96" w:rsidRPr="00700CC9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и иные акты в сфере противодействия коррупции</w:t>
      </w:r>
      <w:r w:rsidR="00B87C96" w:rsidRPr="00700CC9">
        <w:rPr>
          <w:rFonts w:ascii="Times New Roman" w:hAnsi="Times New Roman"/>
          <w:sz w:val="28"/>
          <w:szCs w:val="28"/>
        </w:rPr>
        <w:t>;</w:t>
      </w:r>
    </w:p>
    <w:p w:rsidR="00B87C96" w:rsidRPr="00700CC9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лица за работу по профилактике коррупционных и иных правонарушений в органах местного самоуправления</w:t>
      </w:r>
      <w:r w:rsidR="00B87C96" w:rsidRPr="00700CC9">
        <w:rPr>
          <w:rFonts w:ascii="Times New Roman" w:hAnsi="Times New Roman"/>
          <w:sz w:val="28"/>
          <w:szCs w:val="28"/>
        </w:rPr>
        <w:t>;</w:t>
      </w:r>
    </w:p>
    <w:p w:rsidR="00B87C96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о мерах по реализации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политике в органах местного самоуправления</w:t>
      </w:r>
      <w:r w:rsidR="00B87C96" w:rsidRPr="00700CC9">
        <w:rPr>
          <w:rFonts w:ascii="Times New Roman" w:hAnsi="Times New Roman"/>
          <w:sz w:val="28"/>
          <w:szCs w:val="28"/>
        </w:rPr>
        <w:t>;</w:t>
      </w:r>
    </w:p>
    <w:p w:rsidR="00E63FAD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противодействия коррупции;</w:t>
      </w:r>
    </w:p>
    <w:p w:rsidR="00E63FAD" w:rsidRPr="00E63FAD" w:rsidRDefault="00E63FAD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E63FAD">
        <w:rPr>
          <w:rFonts w:ascii="Times New Roman" w:hAnsi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709E" w:rsidRDefault="007E709E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противодействию коррупции</w:t>
      </w:r>
      <w:r w:rsidR="00E63FAD">
        <w:rPr>
          <w:rFonts w:ascii="Times New Roman" w:hAnsi="Times New Roman"/>
          <w:sz w:val="28"/>
          <w:szCs w:val="28"/>
        </w:rPr>
        <w:t>;</w:t>
      </w:r>
    </w:p>
    <w:p w:rsidR="00E63FAD" w:rsidRDefault="00045DC9" w:rsidP="00B87C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документов, связа</w:t>
      </w:r>
      <w:r w:rsidR="00E63FAD">
        <w:rPr>
          <w:rFonts w:ascii="Times New Roman" w:hAnsi="Times New Roman"/>
          <w:sz w:val="28"/>
          <w:szCs w:val="28"/>
        </w:rPr>
        <w:t xml:space="preserve">нных с противодействием коррупции </w:t>
      </w:r>
      <w:proofErr w:type="gramStart"/>
      <w:r w:rsidR="00E63FAD">
        <w:rPr>
          <w:rFonts w:ascii="Times New Roman" w:hAnsi="Times New Roman"/>
          <w:sz w:val="28"/>
          <w:szCs w:val="28"/>
        </w:rPr>
        <w:t>для</w:t>
      </w:r>
      <w:proofErr w:type="gramEnd"/>
      <w:r w:rsidR="00E63FAD">
        <w:rPr>
          <w:rFonts w:ascii="Times New Roman" w:hAnsi="Times New Roman"/>
          <w:sz w:val="28"/>
          <w:szCs w:val="28"/>
        </w:rPr>
        <w:t xml:space="preserve"> заполнении.</w:t>
      </w:r>
    </w:p>
    <w:p w:rsidR="007E709E" w:rsidRPr="00700CC9" w:rsidRDefault="007E709E" w:rsidP="00B87C96">
      <w:pPr>
        <w:pStyle w:val="a6"/>
        <w:rPr>
          <w:rFonts w:ascii="Times New Roman" w:hAnsi="Times New Roman"/>
          <w:sz w:val="28"/>
          <w:szCs w:val="28"/>
        </w:rPr>
      </w:pPr>
    </w:p>
    <w:p w:rsidR="00B87C96" w:rsidRPr="00700CC9" w:rsidRDefault="00B87C96" w:rsidP="00F4243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CC9">
        <w:rPr>
          <w:bCs/>
          <w:sz w:val="28"/>
          <w:szCs w:val="28"/>
        </w:rPr>
        <w:t xml:space="preserve">9. </w:t>
      </w:r>
      <w:r w:rsidRPr="00700CC9">
        <w:rPr>
          <w:b/>
          <w:sz w:val="28"/>
          <w:szCs w:val="28"/>
        </w:rPr>
        <w:t>Подключена и работает система «телефон доверия»</w:t>
      </w:r>
      <w:r w:rsidRPr="00700CC9">
        <w:rPr>
          <w:sz w:val="28"/>
          <w:szCs w:val="28"/>
        </w:rPr>
        <w:t xml:space="preserve">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образования. В течение 20</w:t>
      </w:r>
      <w:r w:rsidR="005C61AB">
        <w:rPr>
          <w:sz w:val="28"/>
          <w:szCs w:val="28"/>
        </w:rPr>
        <w:t>2</w:t>
      </w:r>
      <w:r w:rsidR="00E1187D">
        <w:rPr>
          <w:sz w:val="28"/>
          <w:szCs w:val="28"/>
        </w:rPr>
        <w:t>2</w:t>
      </w:r>
      <w:r w:rsidRPr="00700CC9">
        <w:rPr>
          <w:sz w:val="28"/>
          <w:szCs w:val="28"/>
        </w:rPr>
        <w:t xml:space="preserve"> года звонков от граждан не поступало. Информация о </w:t>
      </w:r>
      <w:r w:rsidR="00787E73">
        <w:rPr>
          <w:sz w:val="28"/>
          <w:szCs w:val="28"/>
        </w:rPr>
        <w:t>том, что можно позвонить по</w:t>
      </w:r>
      <w:r w:rsidRPr="00700CC9">
        <w:rPr>
          <w:sz w:val="28"/>
          <w:szCs w:val="28"/>
        </w:rPr>
        <w:t xml:space="preserve"> «телефон</w:t>
      </w:r>
      <w:r w:rsidR="00787E73">
        <w:rPr>
          <w:sz w:val="28"/>
          <w:szCs w:val="28"/>
        </w:rPr>
        <w:t>у</w:t>
      </w:r>
      <w:r w:rsidRPr="00700CC9">
        <w:rPr>
          <w:sz w:val="28"/>
          <w:szCs w:val="28"/>
        </w:rPr>
        <w:t xml:space="preserve"> доверия» </w:t>
      </w:r>
      <w:r w:rsidR="003D6C2D">
        <w:rPr>
          <w:sz w:val="28"/>
          <w:szCs w:val="28"/>
        </w:rPr>
        <w:t xml:space="preserve">ежегодно </w:t>
      </w:r>
      <w:r w:rsidR="00787E73">
        <w:rPr>
          <w:sz w:val="28"/>
          <w:szCs w:val="28"/>
        </w:rPr>
        <w:t>публикуется</w:t>
      </w:r>
      <w:r w:rsidRPr="00700CC9">
        <w:rPr>
          <w:sz w:val="28"/>
          <w:szCs w:val="28"/>
        </w:rPr>
        <w:t xml:space="preserve"> в газет</w:t>
      </w:r>
      <w:r w:rsidR="003D6C2D">
        <w:rPr>
          <w:sz w:val="28"/>
          <w:szCs w:val="28"/>
        </w:rPr>
        <w:t>ах</w:t>
      </w:r>
      <w:r w:rsidRPr="00700CC9">
        <w:rPr>
          <w:sz w:val="28"/>
          <w:szCs w:val="28"/>
        </w:rPr>
        <w:t xml:space="preserve"> «Устьянский край»</w:t>
      </w:r>
      <w:r w:rsidR="003D6C2D">
        <w:rPr>
          <w:sz w:val="28"/>
          <w:szCs w:val="28"/>
        </w:rPr>
        <w:t xml:space="preserve"> и «</w:t>
      </w:r>
      <w:proofErr w:type="spellStart"/>
      <w:r w:rsidR="003D6C2D">
        <w:rPr>
          <w:sz w:val="28"/>
          <w:szCs w:val="28"/>
        </w:rPr>
        <w:t>Устьянские</w:t>
      </w:r>
      <w:proofErr w:type="spellEnd"/>
      <w:r w:rsidR="003D6C2D">
        <w:rPr>
          <w:sz w:val="28"/>
          <w:szCs w:val="28"/>
        </w:rPr>
        <w:t xml:space="preserve"> вести»</w:t>
      </w:r>
      <w:r w:rsidRPr="00700CC9">
        <w:rPr>
          <w:sz w:val="28"/>
          <w:szCs w:val="28"/>
        </w:rPr>
        <w:t>.</w:t>
      </w:r>
    </w:p>
    <w:p w:rsidR="00B87C96" w:rsidRPr="003413FA" w:rsidRDefault="00B87C96" w:rsidP="00F424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ab/>
      </w:r>
      <w:r w:rsidRPr="00700CC9">
        <w:rPr>
          <w:rFonts w:ascii="Times New Roman" w:hAnsi="Times New Roman" w:cs="Times New Roman"/>
          <w:color w:val="000000"/>
          <w:sz w:val="28"/>
          <w:szCs w:val="28"/>
        </w:rPr>
        <w:t>Проведен анализ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организаций. В результате корр</w:t>
      </w:r>
      <w:r w:rsidRPr="003413FA">
        <w:rPr>
          <w:rFonts w:ascii="Times New Roman" w:hAnsi="Times New Roman" w:cs="Times New Roman"/>
          <w:color w:val="000000"/>
          <w:sz w:val="28"/>
          <w:szCs w:val="28"/>
        </w:rPr>
        <w:t>упционных рисков не выявлено.</w:t>
      </w:r>
    </w:p>
    <w:p w:rsidR="00082FBE" w:rsidRPr="00700CC9" w:rsidRDefault="00F42432" w:rsidP="00082F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266">
        <w:rPr>
          <w:rFonts w:ascii="Times New Roman" w:hAnsi="Times New Roman" w:cs="Times New Roman"/>
          <w:b/>
          <w:sz w:val="27"/>
          <w:szCs w:val="27"/>
        </w:rPr>
        <w:t>10.</w:t>
      </w:r>
      <w:r w:rsidRPr="00F4243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82FBE" w:rsidRPr="00700CC9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</w:t>
      </w:r>
      <w:r w:rsidR="00082FBE" w:rsidRPr="00700CC9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муниципального образования «</w:t>
      </w:r>
      <w:proofErr w:type="spellStart"/>
      <w:r w:rsidR="00082FBE" w:rsidRPr="00700CC9">
        <w:rPr>
          <w:rFonts w:ascii="Times New Roman" w:eastAsia="Times New Roman" w:hAnsi="Times New Roman" w:cs="Times New Roman"/>
          <w:b/>
          <w:sz w:val="28"/>
          <w:szCs w:val="28"/>
        </w:rPr>
        <w:t>Устьянский</w:t>
      </w:r>
      <w:proofErr w:type="spellEnd"/>
      <w:r w:rsidR="00082FBE" w:rsidRPr="00700C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район» </w:t>
      </w:r>
      <w:r w:rsidR="00082FBE" w:rsidRPr="00700CC9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082FBE" w:rsidRPr="000916B0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082FBE" w:rsidRPr="00700CC9">
        <w:rPr>
          <w:rFonts w:ascii="Times New Roman" w:hAnsi="Times New Roman" w:cs="Times New Roman"/>
          <w:sz w:val="28"/>
          <w:szCs w:val="28"/>
        </w:rPr>
        <w:t xml:space="preserve"> </w:t>
      </w:r>
      <w:r w:rsidR="00082FBE" w:rsidRPr="00700CC9">
        <w:rPr>
          <w:rFonts w:ascii="Times New Roman" w:eastAsia="Times New Roman" w:hAnsi="Times New Roman" w:cs="Times New Roman"/>
          <w:sz w:val="28"/>
          <w:szCs w:val="28"/>
        </w:rPr>
        <w:t>в целях профилактики коррупции»</w:t>
      </w:r>
      <w:r w:rsidR="00082FBE" w:rsidRPr="00700CC9">
        <w:rPr>
          <w:rFonts w:ascii="Times New Roman" w:hAnsi="Times New Roman" w:cs="Times New Roman"/>
          <w:sz w:val="28"/>
          <w:szCs w:val="28"/>
        </w:rPr>
        <w:t xml:space="preserve"> регламентирован </w:t>
      </w:r>
      <w:r w:rsidR="00082FBE" w:rsidRPr="00700CC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82FBE" w:rsidRPr="00700CC9">
        <w:rPr>
          <w:rFonts w:ascii="Times New Roman" w:hAnsi="Times New Roman" w:cs="Times New Roman"/>
          <w:sz w:val="28"/>
          <w:szCs w:val="28"/>
        </w:rPr>
        <w:t>ем</w:t>
      </w:r>
      <w:r w:rsidR="00082FBE" w:rsidRPr="00700C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082FBE" w:rsidRPr="00700CC9">
        <w:rPr>
          <w:rFonts w:ascii="Times New Roman" w:eastAsia="Times New Roman" w:hAnsi="Times New Roman" w:cs="Times New Roman"/>
          <w:sz w:val="28"/>
          <w:szCs w:val="28"/>
        </w:rPr>
        <w:t>Устьянский</w:t>
      </w:r>
      <w:proofErr w:type="spellEnd"/>
      <w:r w:rsidR="00082FBE" w:rsidRPr="00700C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от </w:t>
      </w:r>
      <w:r w:rsidR="00082FBE">
        <w:rPr>
          <w:rFonts w:ascii="Times New Roman" w:eastAsia="Times New Roman" w:hAnsi="Times New Roman" w:cs="Times New Roman"/>
          <w:sz w:val="28"/>
          <w:szCs w:val="28"/>
        </w:rPr>
        <w:t>10.04.2012</w:t>
      </w:r>
      <w:r w:rsidR="00082FBE" w:rsidRPr="00700CC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82FBE">
        <w:rPr>
          <w:rFonts w:ascii="Times New Roman" w:eastAsia="Times New Roman" w:hAnsi="Times New Roman" w:cs="Times New Roman"/>
          <w:sz w:val="28"/>
          <w:szCs w:val="28"/>
        </w:rPr>
        <w:t>660</w:t>
      </w:r>
      <w:r w:rsidR="00082FBE" w:rsidRPr="00700CC9">
        <w:rPr>
          <w:rFonts w:ascii="Times New Roman" w:hAnsi="Times New Roman" w:cs="Times New Roman"/>
          <w:sz w:val="28"/>
          <w:szCs w:val="28"/>
        </w:rPr>
        <w:t>.</w:t>
      </w:r>
    </w:p>
    <w:p w:rsidR="00082FBE" w:rsidRPr="00700CC9" w:rsidRDefault="00082FBE" w:rsidP="00082F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>В соответствии с данным порядком вопросы правоприменительной практики рассматривались в администрации по мере вступления в силу соответс</w:t>
      </w:r>
      <w:r>
        <w:rPr>
          <w:rFonts w:ascii="Times New Roman" w:hAnsi="Times New Roman" w:cs="Times New Roman"/>
          <w:sz w:val="28"/>
          <w:szCs w:val="28"/>
        </w:rPr>
        <w:t>твующих решений судов</w:t>
      </w:r>
      <w:r w:rsidRPr="0070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FBE" w:rsidRPr="00D07723" w:rsidRDefault="00082FBE" w:rsidP="00082F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-Так, 31 марта</w:t>
      </w:r>
      <w:r w:rsidRPr="003A4A7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A4A73">
        <w:rPr>
          <w:rFonts w:ascii="Times New Roman" w:hAnsi="Times New Roman"/>
          <w:sz w:val="28"/>
          <w:szCs w:val="28"/>
        </w:rPr>
        <w:t xml:space="preserve"> года вступило в законную силу решение </w:t>
      </w:r>
      <w:proofErr w:type="spellStart"/>
      <w:r w:rsidRPr="003A4A73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3A4A73">
        <w:rPr>
          <w:rFonts w:ascii="Times New Roman" w:hAnsi="Times New Roman"/>
          <w:sz w:val="28"/>
          <w:szCs w:val="28"/>
        </w:rPr>
        <w:t xml:space="preserve"> районного суда от </w:t>
      </w:r>
      <w:r>
        <w:rPr>
          <w:rFonts w:ascii="Times New Roman" w:hAnsi="Times New Roman"/>
          <w:sz w:val="28"/>
          <w:szCs w:val="28"/>
        </w:rPr>
        <w:t xml:space="preserve">27 ноября </w:t>
      </w:r>
      <w:r w:rsidRPr="003A4A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3A4A73">
        <w:rPr>
          <w:rFonts w:ascii="Times New Roman" w:hAnsi="Times New Roman"/>
          <w:color w:val="000000"/>
          <w:sz w:val="28"/>
          <w:szCs w:val="28"/>
        </w:rPr>
        <w:t xml:space="preserve"> по делу № 2а-3</w:t>
      </w:r>
      <w:r>
        <w:rPr>
          <w:rFonts w:ascii="Times New Roman" w:hAnsi="Times New Roman"/>
          <w:color w:val="000000"/>
          <w:sz w:val="28"/>
          <w:szCs w:val="28"/>
        </w:rPr>
        <w:t>79</w:t>
      </w:r>
      <w:r w:rsidRPr="003A4A73">
        <w:rPr>
          <w:rFonts w:ascii="Times New Roman" w:hAnsi="Times New Roman"/>
          <w:color w:val="000000"/>
          <w:sz w:val="28"/>
          <w:szCs w:val="28"/>
        </w:rPr>
        <w:t>/20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3A4A73">
        <w:rPr>
          <w:rFonts w:ascii="Times New Roman" w:hAnsi="Times New Roman"/>
          <w:sz w:val="28"/>
          <w:szCs w:val="28"/>
        </w:rPr>
        <w:t xml:space="preserve">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по иску прокурора в признании </w:t>
      </w:r>
      <w:r w:rsidRPr="003A4A73">
        <w:rPr>
          <w:rFonts w:ascii="Times New Roman" w:hAnsi="Times New Roman"/>
          <w:sz w:val="28"/>
          <w:szCs w:val="28"/>
        </w:rPr>
        <w:t>незаконным бездействи</w:t>
      </w:r>
      <w:r>
        <w:rPr>
          <w:rFonts w:ascii="Times New Roman" w:hAnsi="Times New Roman"/>
          <w:sz w:val="28"/>
          <w:szCs w:val="28"/>
        </w:rPr>
        <w:t>я</w:t>
      </w:r>
      <w:r w:rsidRPr="003A4A73">
        <w:rPr>
          <w:rFonts w:ascii="Times New Roman" w:hAnsi="Times New Roman"/>
          <w:sz w:val="28"/>
          <w:szCs w:val="28"/>
        </w:rPr>
        <w:t xml:space="preserve"> администрации МО «</w:t>
      </w:r>
      <w:proofErr w:type="spellStart"/>
      <w:r w:rsidRPr="003A4A73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3A4A73"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Pr="007F6ADF">
        <w:rPr>
          <w:rFonts w:ascii="Times New Roman" w:hAnsi="Times New Roman"/>
          <w:color w:val="000000"/>
          <w:sz w:val="28"/>
          <w:szCs w:val="28"/>
        </w:rPr>
        <w:t xml:space="preserve">выразившегося в </w:t>
      </w:r>
      <w:r w:rsidRPr="007F6ADF">
        <w:rPr>
          <w:rFonts w:ascii="Times New Roman" w:hAnsi="Times New Roman"/>
          <w:color w:val="000000"/>
          <w:sz w:val="28"/>
          <w:szCs w:val="28"/>
        </w:rPr>
        <w:lastRenderedPageBreak/>
        <w:t xml:space="preserve">ненадлежащем осуществлении полномочий по осуществлению муниципального земельного контроля, возложении обязанности в срок до 31 декабря 2020 года организовать и провести </w:t>
      </w:r>
      <w:r w:rsidRPr="00D07723">
        <w:rPr>
          <w:rFonts w:ascii="Times New Roman" w:hAnsi="Times New Roman"/>
          <w:sz w:val="28"/>
          <w:szCs w:val="28"/>
        </w:rPr>
        <w:t>проверку</w:t>
      </w:r>
      <w:proofErr w:type="gramEnd"/>
      <w:r w:rsidRPr="00D07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7723">
        <w:rPr>
          <w:rFonts w:ascii="Times New Roman" w:hAnsi="Times New Roman"/>
          <w:sz w:val="28"/>
          <w:szCs w:val="28"/>
        </w:rPr>
        <w:t>на предмет правомерного использования арендатором земельного участка с кадастровым номером 29:18:110103:852 в соответствии с административным регламентом исполнения администрацией МО «</w:t>
      </w:r>
      <w:proofErr w:type="spellStart"/>
      <w:r w:rsidRPr="00D07723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D07723">
        <w:rPr>
          <w:rFonts w:ascii="Times New Roman" w:hAnsi="Times New Roman"/>
          <w:sz w:val="28"/>
          <w:szCs w:val="28"/>
        </w:rPr>
        <w:t xml:space="preserve"> муниципальный район» муниципальной функции по осуществлению муниципального земельного контроля на территории сельских поселений, входящих в состав МО «</w:t>
      </w:r>
      <w:proofErr w:type="spellStart"/>
      <w:r w:rsidRPr="00D07723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D07723">
        <w:rPr>
          <w:rFonts w:ascii="Times New Roman" w:hAnsi="Times New Roman"/>
          <w:sz w:val="28"/>
          <w:szCs w:val="28"/>
        </w:rPr>
        <w:t xml:space="preserve"> муниципальный район», утвержденным постановлением главы администрации МО «</w:t>
      </w:r>
      <w:proofErr w:type="spellStart"/>
      <w:r w:rsidRPr="00D07723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D07723">
        <w:rPr>
          <w:rFonts w:ascii="Times New Roman" w:hAnsi="Times New Roman"/>
          <w:sz w:val="28"/>
          <w:szCs w:val="28"/>
        </w:rPr>
        <w:t xml:space="preserve"> муниципальный район» № 348 от 30 марта 2018 года, отказано.</w:t>
      </w:r>
      <w:proofErr w:type="gramEnd"/>
    </w:p>
    <w:p w:rsidR="00082FBE" w:rsidRPr="00D07723" w:rsidRDefault="00082FBE" w:rsidP="00082F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7723">
        <w:rPr>
          <w:rFonts w:ascii="Times New Roman" w:hAnsi="Times New Roman"/>
          <w:sz w:val="28"/>
          <w:szCs w:val="28"/>
        </w:rPr>
        <w:t>Решение обжаловано прокурором в апелляционном порядке.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723">
        <w:rPr>
          <w:rFonts w:ascii="Times New Roman" w:hAnsi="Times New Roman"/>
          <w:sz w:val="28"/>
          <w:szCs w:val="28"/>
        </w:rPr>
        <w:t>31 марта 2021 года судом апелляционной инстанции производство по делу прекращено в связи с отказом прокурора от апелляционного представления.</w:t>
      </w:r>
    </w:p>
    <w:p w:rsidR="00082FBE" w:rsidRPr="00D07723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-Р</w:t>
      </w:r>
      <w:r w:rsidRPr="00434942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>м</w:t>
      </w:r>
      <w:r w:rsidRPr="00434942">
        <w:rPr>
          <w:color w:val="000000"/>
          <w:sz w:val="28"/>
          <w:szCs w:val="28"/>
        </w:rPr>
        <w:t xml:space="preserve"> </w:t>
      </w:r>
      <w:proofErr w:type="spellStart"/>
      <w:r w:rsidRPr="00434942">
        <w:rPr>
          <w:color w:val="000000"/>
          <w:sz w:val="28"/>
          <w:szCs w:val="28"/>
        </w:rPr>
        <w:t>Устьянского</w:t>
      </w:r>
      <w:proofErr w:type="spellEnd"/>
      <w:r w:rsidRPr="00434942">
        <w:rPr>
          <w:color w:val="000000"/>
          <w:sz w:val="28"/>
          <w:szCs w:val="28"/>
        </w:rPr>
        <w:t xml:space="preserve"> районного суда от </w:t>
      </w:r>
      <w:r>
        <w:rPr>
          <w:color w:val="000000"/>
          <w:sz w:val="28"/>
          <w:szCs w:val="28"/>
          <w:shd w:val="clear" w:color="auto" w:fill="FFFFFF"/>
        </w:rPr>
        <w:t>14 декабря</w:t>
      </w:r>
      <w:r w:rsidRPr="00434942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434942">
        <w:rPr>
          <w:color w:val="000000"/>
          <w:sz w:val="28"/>
          <w:szCs w:val="28"/>
          <w:shd w:val="clear" w:color="auto" w:fill="FFFFFF"/>
        </w:rPr>
        <w:t xml:space="preserve"> года по делу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34942">
        <w:rPr>
          <w:color w:val="000000"/>
          <w:sz w:val="28"/>
          <w:szCs w:val="28"/>
        </w:rPr>
        <w:t>2а-</w:t>
      </w:r>
      <w:r>
        <w:rPr>
          <w:color w:val="000000"/>
          <w:sz w:val="28"/>
          <w:szCs w:val="28"/>
        </w:rPr>
        <w:t>397</w:t>
      </w:r>
      <w:r w:rsidRPr="00434942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 xml:space="preserve">20 </w:t>
      </w:r>
      <w:r w:rsidRPr="00434942">
        <w:rPr>
          <w:color w:val="000000"/>
          <w:sz w:val="28"/>
          <w:szCs w:val="28"/>
        </w:rPr>
        <w:t xml:space="preserve">признано незаконным бездействие администрации МО </w:t>
      </w:r>
      <w:r>
        <w:rPr>
          <w:color w:val="000000"/>
          <w:sz w:val="28"/>
          <w:szCs w:val="28"/>
        </w:rPr>
        <w:t>«</w:t>
      </w:r>
      <w:proofErr w:type="spellStart"/>
      <w:r w:rsidRPr="00434942">
        <w:rPr>
          <w:color w:val="000000"/>
          <w:sz w:val="28"/>
          <w:szCs w:val="28"/>
        </w:rPr>
        <w:t>Устьянский</w:t>
      </w:r>
      <w:proofErr w:type="spellEnd"/>
      <w:r w:rsidRPr="00434942">
        <w:rPr>
          <w:color w:val="000000"/>
          <w:sz w:val="28"/>
          <w:szCs w:val="28"/>
        </w:rPr>
        <w:t xml:space="preserve"> муниципальный </w:t>
      </w:r>
      <w:r w:rsidRPr="00D07723">
        <w:rPr>
          <w:sz w:val="28"/>
          <w:szCs w:val="28"/>
        </w:rPr>
        <w:t xml:space="preserve">район» по непринятию решения об изъятии для муниципальных нужд земельного участка, на котором расположен аварийный дом по адресу: дом № 8 по улице Лесная поселка </w:t>
      </w:r>
      <w:proofErr w:type="spellStart"/>
      <w:r w:rsidRPr="00D07723">
        <w:rPr>
          <w:sz w:val="28"/>
          <w:szCs w:val="28"/>
        </w:rPr>
        <w:t>Вонжуга</w:t>
      </w:r>
      <w:proofErr w:type="spellEnd"/>
      <w:r w:rsidRPr="00D07723">
        <w:rPr>
          <w:sz w:val="28"/>
          <w:szCs w:val="28"/>
        </w:rPr>
        <w:t xml:space="preserve"> </w:t>
      </w:r>
      <w:proofErr w:type="spellStart"/>
      <w:r w:rsidRPr="00D07723">
        <w:rPr>
          <w:sz w:val="28"/>
          <w:szCs w:val="28"/>
        </w:rPr>
        <w:t>Устьянского</w:t>
      </w:r>
      <w:proofErr w:type="spellEnd"/>
      <w:r w:rsidRPr="00D07723">
        <w:rPr>
          <w:sz w:val="28"/>
          <w:szCs w:val="28"/>
        </w:rPr>
        <w:t xml:space="preserve"> района Архангельской области, и изъятии принадлежащего </w:t>
      </w:r>
      <w:proofErr w:type="spellStart"/>
      <w:r w:rsidRPr="00D07723">
        <w:rPr>
          <w:sz w:val="28"/>
          <w:szCs w:val="28"/>
        </w:rPr>
        <w:t>Игошевой</w:t>
      </w:r>
      <w:proofErr w:type="spellEnd"/>
      <w:r w:rsidRPr="00D07723">
        <w:rPr>
          <w:sz w:val="28"/>
          <w:szCs w:val="28"/>
        </w:rPr>
        <w:t xml:space="preserve"> О.С. жилого помещения - квартиры № 2 в</w:t>
      </w:r>
      <w:proofErr w:type="gramEnd"/>
      <w:r w:rsidRPr="00D07723">
        <w:rPr>
          <w:sz w:val="28"/>
          <w:szCs w:val="28"/>
        </w:rPr>
        <w:t xml:space="preserve"> аварийном доме по адресу: дом № 8 по улице </w:t>
      </w:r>
      <w:proofErr w:type="gramStart"/>
      <w:r w:rsidRPr="00D07723">
        <w:rPr>
          <w:sz w:val="28"/>
          <w:szCs w:val="28"/>
        </w:rPr>
        <w:t>Лесная</w:t>
      </w:r>
      <w:proofErr w:type="gramEnd"/>
      <w:r w:rsidRPr="00D07723">
        <w:rPr>
          <w:sz w:val="28"/>
          <w:szCs w:val="28"/>
        </w:rPr>
        <w:t xml:space="preserve"> поселка </w:t>
      </w:r>
      <w:proofErr w:type="spellStart"/>
      <w:r w:rsidRPr="00D07723">
        <w:rPr>
          <w:sz w:val="28"/>
          <w:szCs w:val="28"/>
        </w:rPr>
        <w:t>Вонжуга</w:t>
      </w:r>
      <w:proofErr w:type="spellEnd"/>
      <w:r w:rsidRPr="00D07723">
        <w:rPr>
          <w:sz w:val="28"/>
          <w:szCs w:val="28"/>
        </w:rPr>
        <w:t xml:space="preserve"> </w:t>
      </w:r>
      <w:proofErr w:type="spellStart"/>
      <w:r w:rsidRPr="00D07723">
        <w:rPr>
          <w:sz w:val="28"/>
          <w:szCs w:val="28"/>
        </w:rPr>
        <w:t>Устьянского</w:t>
      </w:r>
      <w:proofErr w:type="spellEnd"/>
      <w:r w:rsidRPr="00D07723">
        <w:rPr>
          <w:sz w:val="28"/>
          <w:szCs w:val="28"/>
        </w:rPr>
        <w:t xml:space="preserve"> района Архангельской области. </w:t>
      </w:r>
      <w:proofErr w:type="gramStart"/>
      <w:r w:rsidRPr="00D07723">
        <w:rPr>
          <w:sz w:val="28"/>
          <w:szCs w:val="28"/>
        </w:rPr>
        <w:t>На администрацию МО «</w:t>
      </w:r>
      <w:proofErr w:type="spellStart"/>
      <w:r w:rsidRPr="00D07723">
        <w:rPr>
          <w:sz w:val="28"/>
          <w:szCs w:val="28"/>
        </w:rPr>
        <w:t>Устьянский</w:t>
      </w:r>
      <w:proofErr w:type="spellEnd"/>
      <w:r w:rsidRPr="00D07723">
        <w:rPr>
          <w:sz w:val="28"/>
          <w:szCs w:val="28"/>
        </w:rPr>
        <w:t xml:space="preserve"> муниципальный район» возложена обязанность в течение месяца со дня вступления решения суда в законную силу принять решение об изъятии для муниципальных нужд земельного участка, на котором расположен аварийный дом по адресу: дом № 8 по улице Лесная поселка </w:t>
      </w:r>
      <w:proofErr w:type="spellStart"/>
      <w:r w:rsidRPr="00D07723">
        <w:rPr>
          <w:sz w:val="28"/>
          <w:szCs w:val="28"/>
        </w:rPr>
        <w:t>Вонжуга</w:t>
      </w:r>
      <w:proofErr w:type="spellEnd"/>
      <w:r w:rsidRPr="00D07723">
        <w:rPr>
          <w:sz w:val="28"/>
          <w:szCs w:val="28"/>
        </w:rPr>
        <w:t xml:space="preserve"> </w:t>
      </w:r>
      <w:proofErr w:type="spellStart"/>
      <w:r w:rsidRPr="00D07723">
        <w:rPr>
          <w:sz w:val="28"/>
          <w:szCs w:val="28"/>
        </w:rPr>
        <w:t>Устьянского</w:t>
      </w:r>
      <w:proofErr w:type="spellEnd"/>
      <w:r w:rsidRPr="00D07723">
        <w:rPr>
          <w:sz w:val="28"/>
          <w:szCs w:val="28"/>
        </w:rPr>
        <w:t xml:space="preserve"> района Архангельской области, и изъятии принадлежащего </w:t>
      </w:r>
      <w:proofErr w:type="spellStart"/>
      <w:r w:rsidRPr="00D07723">
        <w:rPr>
          <w:sz w:val="28"/>
          <w:szCs w:val="28"/>
        </w:rPr>
        <w:t>Игошевой</w:t>
      </w:r>
      <w:proofErr w:type="spellEnd"/>
      <w:r w:rsidRPr="00D07723">
        <w:rPr>
          <w:sz w:val="28"/>
          <w:szCs w:val="28"/>
        </w:rPr>
        <w:t xml:space="preserve"> О.С. жилого помещения - квартиры № 2 в аварийном доме по</w:t>
      </w:r>
      <w:proofErr w:type="gramEnd"/>
      <w:r w:rsidRPr="00D07723">
        <w:rPr>
          <w:sz w:val="28"/>
          <w:szCs w:val="28"/>
        </w:rPr>
        <w:t xml:space="preserve"> адресу: дом № 8 по улице </w:t>
      </w:r>
      <w:proofErr w:type="gramStart"/>
      <w:r w:rsidRPr="00D07723">
        <w:rPr>
          <w:sz w:val="28"/>
          <w:szCs w:val="28"/>
        </w:rPr>
        <w:t>Лесная</w:t>
      </w:r>
      <w:proofErr w:type="gramEnd"/>
      <w:r w:rsidRPr="00D07723">
        <w:rPr>
          <w:sz w:val="28"/>
          <w:szCs w:val="28"/>
        </w:rPr>
        <w:t xml:space="preserve"> поселка </w:t>
      </w:r>
      <w:proofErr w:type="spellStart"/>
      <w:r w:rsidRPr="00D07723">
        <w:rPr>
          <w:sz w:val="28"/>
          <w:szCs w:val="28"/>
        </w:rPr>
        <w:t>Вонжуга</w:t>
      </w:r>
      <w:proofErr w:type="spellEnd"/>
      <w:r w:rsidRPr="00D07723">
        <w:rPr>
          <w:sz w:val="28"/>
          <w:szCs w:val="28"/>
        </w:rPr>
        <w:t xml:space="preserve"> </w:t>
      </w:r>
      <w:proofErr w:type="spellStart"/>
      <w:r w:rsidRPr="00D07723">
        <w:rPr>
          <w:sz w:val="28"/>
          <w:szCs w:val="28"/>
        </w:rPr>
        <w:t>Устьянского</w:t>
      </w:r>
      <w:proofErr w:type="spellEnd"/>
      <w:r w:rsidRPr="00D07723">
        <w:rPr>
          <w:sz w:val="28"/>
          <w:szCs w:val="28"/>
        </w:rPr>
        <w:t xml:space="preserve"> района Архангельской области, в порядке, предусмотренном частями 1-3, 5-9 ст. 32 Жилищного кодекса Российской Федерации. </w:t>
      </w:r>
    </w:p>
    <w:p w:rsidR="00082FBE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решение суда обжаловано в апелляционном порядке, 7 апреля </w:t>
      </w:r>
      <w:r w:rsidRPr="0043494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434942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судом апелляционной инстанции решение суда от 14 декабря 2020 года отменено полностью, принято новое решение об отказе в удовлетворении иска </w:t>
      </w:r>
      <w:proofErr w:type="spellStart"/>
      <w:r>
        <w:rPr>
          <w:color w:val="000000"/>
          <w:sz w:val="28"/>
          <w:szCs w:val="28"/>
        </w:rPr>
        <w:t>Игошевой</w:t>
      </w:r>
      <w:proofErr w:type="spellEnd"/>
      <w:r>
        <w:rPr>
          <w:color w:val="000000"/>
          <w:sz w:val="28"/>
          <w:szCs w:val="28"/>
        </w:rPr>
        <w:t xml:space="preserve"> О.С.</w:t>
      </w:r>
    </w:p>
    <w:p w:rsidR="00082FBE" w:rsidRPr="00CF5418" w:rsidRDefault="00082FBE" w:rsidP="00082FBE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-21 июля</w:t>
      </w:r>
      <w:r w:rsidRPr="00B91D02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B91D02">
        <w:rPr>
          <w:color w:val="000000"/>
          <w:sz w:val="28"/>
          <w:szCs w:val="28"/>
        </w:rPr>
        <w:t xml:space="preserve"> года вступило в законную силу решение </w:t>
      </w:r>
      <w:proofErr w:type="spellStart"/>
      <w:r w:rsidRPr="00B91D02">
        <w:rPr>
          <w:color w:val="000000"/>
          <w:sz w:val="28"/>
          <w:szCs w:val="28"/>
        </w:rPr>
        <w:t>Устьянского</w:t>
      </w:r>
      <w:proofErr w:type="spellEnd"/>
      <w:r w:rsidRPr="00B91D02">
        <w:rPr>
          <w:color w:val="000000"/>
          <w:sz w:val="28"/>
          <w:szCs w:val="28"/>
        </w:rPr>
        <w:t xml:space="preserve"> районного суда от </w:t>
      </w:r>
      <w:r>
        <w:rPr>
          <w:color w:val="000000"/>
          <w:sz w:val="28"/>
          <w:szCs w:val="28"/>
          <w:shd w:val="clear" w:color="auto" w:fill="FFFFFF"/>
        </w:rPr>
        <w:t>5 апреля</w:t>
      </w:r>
      <w:r w:rsidRPr="00B91D02">
        <w:rPr>
          <w:color w:val="000000"/>
          <w:sz w:val="28"/>
          <w:szCs w:val="28"/>
          <w:shd w:val="clear" w:color="auto" w:fill="FFFFFF"/>
        </w:rPr>
        <w:t xml:space="preserve"> 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Pr="00B91D02">
        <w:rPr>
          <w:color w:val="000000"/>
          <w:sz w:val="28"/>
          <w:szCs w:val="28"/>
          <w:shd w:val="clear" w:color="auto" w:fill="FFFFFF"/>
        </w:rPr>
        <w:t xml:space="preserve"> года по делу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91D02">
        <w:rPr>
          <w:color w:val="000000"/>
          <w:sz w:val="28"/>
          <w:szCs w:val="28"/>
        </w:rPr>
        <w:t>2а-</w:t>
      </w:r>
      <w:r>
        <w:rPr>
          <w:color w:val="000000"/>
          <w:sz w:val="28"/>
          <w:szCs w:val="28"/>
        </w:rPr>
        <w:t>9</w:t>
      </w:r>
      <w:r w:rsidRPr="00B91D02">
        <w:rPr>
          <w:color w:val="000000"/>
          <w:sz w:val="28"/>
          <w:szCs w:val="28"/>
        </w:rPr>
        <w:t>9/20</w:t>
      </w:r>
      <w:r>
        <w:rPr>
          <w:color w:val="000000"/>
          <w:sz w:val="28"/>
          <w:szCs w:val="28"/>
        </w:rPr>
        <w:t>21</w:t>
      </w:r>
      <w:r w:rsidRPr="00B91D02">
        <w:rPr>
          <w:color w:val="000000"/>
          <w:sz w:val="28"/>
          <w:szCs w:val="28"/>
        </w:rPr>
        <w:t>, в соответствии с которым по иску прокурора признано незаконным бездействие администрации МО «</w:t>
      </w:r>
      <w:proofErr w:type="spellStart"/>
      <w:r w:rsidRPr="00B91D02">
        <w:rPr>
          <w:color w:val="000000"/>
          <w:sz w:val="28"/>
          <w:szCs w:val="28"/>
        </w:rPr>
        <w:t>Устьянский</w:t>
      </w:r>
      <w:proofErr w:type="spellEnd"/>
      <w:r w:rsidRPr="00B91D02">
        <w:rPr>
          <w:color w:val="000000"/>
          <w:sz w:val="28"/>
          <w:szCs w:val="28"/>
        </w:rPr>
        <w:t xml:space="preserve"> муниципальный район» </w:t>
      </w:r>
      <w:r w:rsidRPr="00CF5418">
        <w:rPr>
          <w:color w:val="000000"/>
          <w:sz w:val="28"/>
          <w:szCs w:val="28"/>
        </w:rPr>
        <w:t>по созданию (обустройство) мест (площадок) накопления твердых коммунальных отходов на территориях муниципальных образований «</w:t>
      </w:r>
      <w:proofErr w:type="spellStart"/>
      <w:r w:rsidRPr="00CF5418">
        <w:rPr>
          <w:color w:val="000000"/>
          <w:sz w:val="28"/>
          <w:szCs w:val="28"/>
        </w:rPr>
        <w:t>Лойгинское</w:t>
      </w:r>
      <w:proofErr w:type="spellEnd"/>
      <w:r w:rsidRPr="00CF5418">
        <w:rPr>
          <w:color w:val="000000"/>
          <w:sz w:val="28"/>
          <w:szCs w:val="28"/>
        </w:rPr>
        <w:t>», «</w:t>
      </w:r>
      <w:proofErr w:type="spellStart"/>
      <w:r w:rsidRPr="00CF5418">
        <w:rPr>
          <w:color w:val="000000"/>
          <w:sz w:val="28"/>
          <w:szCs w:val="28"/>
        </w:rPr>
        <w:t>Илезское</w:t>
      </w:r>
      <w:proofErr w:type="spellEnd"/>
      <w:r w:rsidRPr="00CF5418">
        <w:rPr>
          <w:color w:val="000000"/>
          <w:sz w:val="28"/>
          <w:szCs w:val="28"/>
        </w:rPr>
        <w:t>», «</w:t>
      </w:r>
      <w:proofErr w:type="spellStart"/>
      <w:r w:rsidRPr="00CF5418">
        <w:rPr>
          <w:color w:val="000000"/>
          <w:sz w:val="28"/>
          <w:szCs w:val="28"/>
        </w:rPr>
        <w:t>Синицкое</w:t>
      </w:r>
      <w:proofErr w:type="spellEnd"/>
      <w:r w:rsidRPr="00CF5418">
        <w:rPr>
          <w:color w:val="000000"/>
          <w:sz w:val="28"/>
          <w:szCs w:val="28"/>
        </w:rPr>
        <w:t>», «Дмитриевское», «</w:t>
      </w:r>
      <w:proofErr w:type="spellStart"/>
      <w:r w:rsidRPr="00CF5418">
        <w:rPr>
          <w:color w:val="000000"/>
          <w:sz w:val="28"/>
          <w:szCs w:val="28"/>
        </w:rPr>
        <w:t>Лихачевское</w:t>
      </w:r>
      <w:proofErr w:type="spellEnd"/>
      <w:r w:rsidRPr="00CF5418">
        <w:rPr>
          <w:color w:val="000000"/>
          <w:sz w:val="28"/>
          <w:szCs w:val="28"/>
        </w:rPr>
        <w:t>», «</w:t>
      </w:r>
      <w:proofErr w:type="spellStart"/>
      <w:r w:rsidRPr="00CF5418">
        <w:rPr>
          <w:color w:val="000000"/>
          <w:sz w:val="28"/>
          <w:szCs w:val="28"/>
        </w:rPr>
        <w:t>Березницкое</w:t>
      </w:r>
      <w:proofErr w:type="spellEnd"/>
      <w:r w:rsidRPr="00CF5418">
        <w:rPr>
          <w:color w:val="000000"/>
          <w:sz w:val="28"/>
          <w:szCs w:val="28"/>
        </w:rPr>
        <w:t xml:space="preserve">» </w:t>
      </w:r>
      <w:proofErr w:type="spellStart"/>
      <w:r w:rsidRPr="00CF5418">
        <w:rPr>
          <w:color w:val="000000"/>
          <w:sz w:val="28"/>
          <w:szCs w:val="28"/>
        </w:rPr>
        <w:t>Устьянского</w:t>
      </w:r>
      <w:proofErr w:type="spellEnd"/>
      <w:r w:rsidRPr="00CF5418">
        <w:rPr>
          <w:color w:val="000000"/>
          <w:sz w:val="28"/>
          <w:szCs w:val="28"/>
        </w:rPr>
        <w:t xml:space="preserve"> района</w:t>
      </w:r>
      <w:proofErr w:type="gramEnd"/>
      <w:r w:rsidRPr="00CF5418">
        <w:rPr>
          <w:color w:val="000000"/>
          <w:sz w:val="28"/>
          <w:szCs w:val="28"/>
        </w:rPr>
        <w:t xml:space="preserve"> Архангельской области</w:t>
      </w:r>
      <w:r>
        <w:rPr>
          <w:color w:val="000000"/>
          <w:sz w:val="28"/>
          <w:szCs w:val="28"/>
        </w:rPr>
        <w:t>, на</w:t>
      </w:r>
      <w:r w:rsidRPr="00B91D02">
        <w:rPr>
          <w:color w:val="000000"/>
          <w:sz w:val="28"/>
          <w:szCs w:val="28"/>
        </w:rPr>
        <w:t xml:space="preserve"> администрацию МО «</w:t>
      </w:r>
      <w:proofErr w:type="spellStart"/>
      <w:r w:rsidRPr="00B91D02">
        <w:rPr>
          <w:color w:val="000000"/>
          <w:sz w:val="28"/>
          <w:szCs w:val="28"/>
        </w:rPr>
        <w:t>Устьянский</w:t>
      </w:r>
      <w:proofErr w:type="spellEnd"/>
      <w:r w:rsidRPr="00B91D02">
        <w:rPr>
          <w:color w:val="000000"/>
          <w:sz w:val="28"/>
          <w:szCs w:val="28"/>
        </w:rPr>
        <w:t xml:space="preserve"> муниципальный район»</w:t>
      </w:r>
      <w:r>
        <w:rPr>
          <w:color w:val="000000"/>
          <w:sz w:val="28"/>
          <w:szCs w:val="28"/>
        </w:rPr>
        <w:t xml:space="preserve"> возложена </w:t>
      </w:r>
      <w:r w:rsidRPr="00B91D02">
        <w:rPr>
          <w:color w:val="000000"/>
          <w:sz w:val="28"/>
          <w:szCs w:val="28"/>
        </w:rPr>
        <w:t xml:space="preserve"> обязанность </w:t>
      </w:r>
      <w:r w:rsidRPr="00CF5418">
        <w:rPr>
          <w:color w:val="000000"/>
          <w:sz w:val="28"/>
          <w:szCs w:val="28"/>
        </w:rPr>
        <w:t xml:space="preserve">в течение шести месяцев со дня вступления решения суда в законную силу </w:t>
      </w:r>
      <w:proofErr w:type="gramStart"/>
      <w:r w:rsidRPr="00CF5418">
        <w:rPr>
          <w:color w:val="000000"/>
          <w:sz w:val="28"/>
          <w:szCs w:val="28"/>
        </w:rPr>
        <w:t>организовать</w:t>
      </w:r>
      <w:proofErr w:type="gramEnd"/>
      <w:r w:rsidRPr="00CF5418">
        <w:rPr>
          <w:color w:val="000000"/>
          <w:sz w:val="28"/>
          <w:szCs w:val="28"/>
        </w:rPr>
        <w:t xml:space="preserve"> создание (обустройство) мест (площадок) накопления твердых коммунальных отходов на территориях муниципальных образований «</w:t>
      </w:r>
      <w:proofErr w:type="spellStart"/>
      <w:r w:rsidRPr="00CF5418">
        <w:rPr>
          <w:color w:val="000000"/>
          <w:sz w:val="28"/>
          <w:szCs w:val="28"/>
        </w:rPr>
        <w:t>Лойгинское</w:t>
      </w:r>
      <w:proofErr w:type="spellEnd"/>
      <w:r w:rsidRPr="00CF5418">
        <w:rPr>
          <w:color w:val="000000"/>
          <w:sz w:val="28"/>
          <w:szCs w:val="28"/>
        </w:rPr>
        <w:t>», «</w:t>
      </w:r>
      <w:proofErr w:type="spellStart"/>
      <w:r w:rsidRPr="00CF5418">
        <w:rPr>
          <w:color w:val="000000"/>
          <w:sz w:val="28"/>
          <w:szCs w:val="28"/>
        </w:rPr>
        <w:t>Илезское</w:t>
      </w:r>
      <w:proofErr w:type="spellEnd"/>
      <w:r w:rsidRPr="00CF5418">
        <w:rPr>
          <w:color w:val="000000"/>
          <w:sz w:val="28"/>
          <w:szCs w:val="28"/>
        </w:rPr>
        <w:t>», «</w:t>
      </w:r>
      <w:proofErr w:type="spellStart"/>
      <w:r w:rsidRPr="00CF5418">
        <w:rPr>
          <w:color w:val="000000"/>
          <w:sz w:val="28"/>
          <w:szCs w:val="28"/>
        </w:rPr>
        <w:t>Синицкое</w:t>
      </w:r>
      <w:proofErr w:type="spellEnd"/>
      <w:r w:rsidRPr="00CF5418">
        <w:rPr>
          <w:color w:val="000000"/>
          <w:sz w:val="28"/>
          <w:szCs w:val="28"/>
        </w:rPr>
        <w:t xml:space="preserve">», </w:t>
      </w:r>
      <w:r w:rsidRPr="00CF5418">
        <w:rPr>
          <w:color w:val="000000"/>
          <w:sz w:val="28"/>
          <w:szCs w:val="28"/>
        </w:rPr>
        <w:lastRenderedPageBreak/>
        <w:t>«Дмитриевское», «</w:t>
      </w:r>
      <w:proofErr w:type="spellStart"/>
      <w:r w:rsidRPr="00CF5418">
        <w:rPr>
          <w:color w:val="000000"/>
          <w:sz w:val="28"/>
          <w:szCs w:val="28"/>
        </w:rPr>
        <w:t>Лихачевское</w:t>
      </w:r>
      <w:proofErr w:type="spellEnd"/>
      <w:r w:rsidRPr="00CF5418">
        <w:rPr>
          <w:color w:val="000000"/>
          <w:sz w:val="28"/>
          <w:szCs w:val="28"/>
        </w:rPr>
        <w:t>», «</w:t>
      </w:r>
      <w:proofErr w:type="spellStart"/>
      <w:r w:rsidRPr="00CF5418">
        <w:rPr>
          <w:color w:val="000000"/>
          <w:sz w:val="28"/>
          <w:szCs w:val="28"/>
        </w:rPr>
        <w:t>Березницкое</w:t>
      </w:r>
      <w:proofErr w:type="spellEnd"/>
      <w:r w:rsidRPr="00CF5418">
        <w:rPr>
          <w:color w:val="000000"/>
          <w:sz w:val="28"/>
          <w:szCs w:val="28"/>
        </w:rPr>
        <w:t xml:space="preserve">» </w:t>
      </w:r>
      <w:proofErr w:type="spellStart"/>
      <w:r w:rsidRPr="00CF5418">
        <w:rPr>
          <w:color w:val="000000"/>
          <w:sz w:val="28"/>
          <w:szCs w:val="28"/>
        </w:rPr>
        <w:t>Устьянского</w:t>
      </w:r>
      <w:proofErr w:type="spellEnd"/>
      <w:r w:rsidRPr="00CF5418">
        <w:rPr>
          <w:color w:val="000000"/>
          <w:sz w:val="28"/>
          <w:szCs w:val="28"/>
        </w:rPr>
        <w:t xml:space="preserve"> района Архангельской области</w:t>
      </w:r>
      <w:r>
        <w:rPr>
          <w:color w:val="000000"/>
          <w:sz w:val="28"/>
          <w:szCs w:val="28"/>
        </w:rPr>
        <w:t>.</w:t>
      </w:r>
    </w:p>
    <w:p w:rsidR="00082FBE" w:rsidRDefault="00082FBE" w:rsidP="00082FBE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суда обжаловано администрацией в апелляционном порядке. </w:t>
      </w:r>
    </w:p>
    <w:p w:rsidR="00082FBE" w:rsidRPr="00D07723" w:rsidRDefault="00082FBE" w:rsidP="00082FBE">
      <w:pPr>
        <w:pStyle w:val="a5"/>
        <w:shd w:val="clear" w:color="auto" w:fill="FFFFFF"/>
        <w:tabs>
          <w:tab w:val="left" w:pos="142"/>
          <w:tab w:val="left" w:pos="993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D07723">
        <w:rPr>
          <w:sz w:val="28"/>
          <w:szCs w:val="28"/>
        </w:rPr>
        <w:t>июля 2021 года судом апелляционной инстанции решение суда от 5 апреля 2021 года оставлено без изменения, а жалоба без удовлетворения.</w:t>
      </w:r>
    </w:p>
    <w:p w:rsidR="00082FBE" w:rsidRPr="00EE6B77" w:rsidRDefault="00082FBE" w:rsidP="00082FBE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E6B77">
        <w:rPr>
          <w:color w:val="000000"/>
          <w:sz w:val="28"/>
          <w:szCs w:val="28"/>
        </w:rPr>
        <w:t xml:space="preserve">Решением </w:t>
      </w:r>
      <w:proofErr w:type="spellStart"/>
      <w:r w:rsidRPr="00EE6B77">
        <w:rPr>
          <w:color w:val="000000"/>
          <w:sz w:val="28"/>
          <w:szCs w:val="28"/>
        </w:rPr>
        <w:t>Устьянского</w:t>
      </w:r>
      <w:proofErr w:type="spellEnd"/>
      <w:r w:rsidRPr="00EE6B77">
        <w:rPr>
          <w:color w:val="000000"/>
          <w:sz w:val="28"/>
          <w:szCs w:val="28"/>
        </w:rPr>
        <w:t xml:space="preserve"> районного суда от </w:t>
      </w:r>
      <w:r w:rsidRPr="00EE6B77">
        <w:rPr>
          <w:color w:val="000000"/>
          <w:sz w:val="28"/>
          <w:szCs w:val="28"/>
          <w:shd w:val="clear" w:color="auto" w:fill="FFFFFF"/>
        </w:rPr>
        <w:t xml:space="preserve">14 сентября 2021 года по делу № </w:t>
      </w:r>
      <w:r w:rsidRPr="00EE6B77">
        <w:rPr>
          <w:color w:val="000000"/>
          <w:sz w:val="28"/>
          <w:szCs w:val="28"/>
        </w:rPr>
        <w:t>2а-338/2021 по иску прокурора признано незаконным бездействие администрации МО «</w:t>
      </w:r>
      <w:proofErr w:type="spellStart"/>
      <w:r w:rsidRPr="00EE6B77">
        <w:rPr>
          <w:color w:val="000000"/>
          <w:sz w:val="28"/>
          <w:szCs w:val="28"/>
        </w:rPr>
        <w:t>Устьянский</w:t>
      </w:r>
      <w:proofErr w:type="spellEnd"/>
      <w:r w:rsidRPr="00EE6B77">
        <w:rPr>
          <w:color w:val="000000"/>
          <w:sz w:val="28"/>
          <w:szCs w:val="28"/>
        </w:rPr>
        <w:t xml:space="preserve"> муниципальный район» по непринятию своевременных мер по обращению в орган, осуществляющий государственную регистрацию права на недвижимое имущество с заявлениями о принятии на учет бесхозяйных объектов недвижимого имущества – общественных колодцев, расположенных в Архангельской области </w:t>
      </w:r>
      <w:proofErr w:type="spellStart"/>
      <w:r w:rsidRPr="00EE6B77">
        <w:rPr>
          <w:color w:val="000000"/>
          <w:sz w:val="28"/>
          <w:szCs w:val="28"/>
        </w:rPr>
        <w:t>Устьянский</w:t>
      </w:r>
      <w:proofErr w:type="spellEnd"/>
      <w:r w:rsidRPr="00EE6B77">
        <w:rPr>
          <w:color w:val="000000"/>
          <w:sz w:val="28"/>
          <w:szCs w:val="28"/>
        </w:rPr>
        <w:t xml:space="preserve"> район, по адресам: в</w:t>
      </w:r>
      <w:proofErr w:type="gramEnd"/>
      <w:r w:rsidRPr="00EE6B77">
        <w:rPr>
          <w:color w:val="000000"/>
          <w:sz w:val="28"/>
          <w:szCs w:val="28"/>
        </w:rPr>
        <w:t xml:space="preserve"> </w:t>
      </w:r>
      <w:proofErr w:type="gramStart"/>
      <w:r w:rsidRPr="00EE6B77">
        <w:rPr>
          <w:color w:val="000000"/>
          <w:sz w:val="28"/>
          <w:szCs w:val="28"/>
        </w:rPr>
        <w:t xml:space="preserve">п. </w:t>
      </w:r>
      <w:proofErr w:type="spellStart"/>
      <w:r w:rsidRPr="00EE6B77">
        <w:rPr>
          <w:color w:val="000000"/>
          <w:sz w:val="28"/>
          <w:szCs w:val="28"/>
        </w:rPr>
        <w:t>Квазеньга</w:t>
      </w:r>
      <w:proofErr w:type="spellEnd"/>
      <w:r w:rsidRPr="00EE6B77">
        <w:rPr>
          <w:color w:val="000000"/>
          <w:sz w:val="28"/>
          <w:szCs w:val="28"/>
        </w:rPr>
        <w:t xml:space="preserve"> по ул. Молодежная, д. 4, ул. Спортивная, д. 3, ул. Октябрьская, д. 4,</w:t>
      </w:r>
      <w:proofErr w:type="gramEnd"/>
      <w:r w:rsidRPr="00EE6B77">
        <w:rPr>
          <w:color w:val="000000"/>
          <w:sz w:val="28"/>
          <w:szCs w:val="28"/>
        </w:rPr>
        <w:t xml:space="preserve"> </w:t>
      </w:r>
      <w:proofErr w:type="gramStart"/>
      <w:r w:rsidRPr="00EE6B77">
        <w:rPr>
          <w:color w:val="000000"/>
          <w:sz w:val="28"/>
          <w:szCs w:val="28"/>
        </w:rPr>
        <w:t xml:space="preserve">ул. Центральная, д. 8, ул. Лесная, д. 11, ул. Школьная, д. 6; в д. </w:t>
      </w:r>
      <w:proofErr w:type="spellStart"/>
      <w:r w:rsidRPr="00EE6B77">
        <w:rPr>
          <w:color w:val="000000"/>
          <w:sz w:val="28"/>
          <w:szCs w:val="28"/>
        </w:rPr>
        <w:t>Череновская</w:t>
      </w:r>
      <w:proofErr w:type="spellEnd"/>
      <w:r w:rsidRPr="00EE6B77">
        <w:rPr>
          <w:color w:val="000000"/>
          <w:sz w:val="28"/>
          <w:szCs w:val="28"/>
        </w:rPr>
        <w:t xml:space="preserve">, д. 20;в д. </w:t>
      </w:r>
      <w:proofErr w:type="spellStart"/>
      <w:r w:rsidRPr="00EE6B77">
        <w:rPr>
          <w:color w:val="000000"/>
          <w:sz w:val="28"/>
          <w:szCs w:val="28"/>
        </w:rPr>
        <w:t>Кадыевская</w:t>
      </w:r>
      <w:proofErr w:type="spellEnd"/>
      <w:r w:rsidRPr="00EE6B77">
        <w:rPr>
          <w:color w:val="000000"/>
          <w:sz w:val="28"/>
          <w:szCs w:val="28"/>
        </w:rPr>
        <w:t xml:space="preserve"> д. 65, д. 60; в д. </w:t>
      </w:r>
      <w:proofErr w:type="spellStart"/>
      <w:r w:rsidRPr="00EE6B77">
        <w:rPr>
          <w:color w:val="000000"/>
          <w:sz w:val="28"/>
          <w:szCs w:val="28"/>
        </w:rPr>
        <w:t>Шаткурга</w:t>
      </w:r>
      <w:proofErr w:type="spellEnd"/>
      <w:r w:rsidRPr="00EE6B77">
        <w:rPr>
          <w:color w:val="000000"/>
          <w:sz w:val="28"/>
          <w:szCs w:val="28"/>
        </w:rPr>
        <w:t xml:space="preserve"> д. 2, д. 44.</w:t>
      </w:r>
      <w:proofErr w:type="gramEnd"/>
      <w:r w:rsidRPr="00EE6B7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r w:rsidRPr="00EE6B77">
        <w:rPr>
          <w:color w:val="000000"/>
          <w:sz w:val="28"/>
          <w:szCs w:val="28"/>
        </w:rPr>
        <w:t xml:space="preserve">а администрацию МО </w:t>
      </w:r>
      <w:r>
        <w:rPr>
          <w:color w:val="000000"/>
          <w:sz w:val="28"/>
          <w:szCs w:val="28"/>
        </w:rPr>
        <w:t>«</w:t>
      </w:r>
      <w:proofErr w:type="spellStart"/>
      <w:r w:rsidRPr="00EE6B77">
        <w:rPr>
          <w:color w:val="000000"/>
          <w:sz w:val="28"/>
          <w:szCs w:val="28"/>
        </w:rPr>
        <w:t>Устьянский</w:t>
      </w:r>
      <w:proofErr w:type="spellEnd"/>
      <w:r w:rsidRPr="00EE6B77">
        <w:rPr>
          <w:color w:val="000000"/>
          <w:sz w:val="28"/>
          <w:szCs w:val="28"/>
        </w:rPr>
        <w:t xml:space="preserve"> муниципальный район</w:t>
      </w:r>
      <w:r>
        <w:rPr>
          <w:color w:val="000000"/>
          <w:sz w:val="28"/>
          <w:szCs w:val="28"/>
        </w:rPr>
        <w:t>»</w:t>
      </w:r>
      <w:r w:rsidRPr="00EE6B77">
        <w:rPr>
          <w:color w:val="000000"/>
          <w:sz w:val="28"/>
          <w:szCs w:val="28"/>
        </w:rPr>
        <w:t xml:space="preserve"> возложена обязанность в срок до 01 июля 2022 г. обратиться в орган, осуществляющий государственную регистрацию прав на недвижимое имущество и сделок с ним, с заявлением о принятии на учет, как бесхозяйных объектов недвижимого имущества - колодцев, расположенных по адресам:</w:t>
      </w:r>
      <w:r>
        <w:rPr>
          <w:color w:val="000000"/>
          <w:sz w:val="28"/>
          <w:szCs w:val="28"/>
        </w:rPr>
        <w:t xml:space="preserve"> </w:t>
      </w:r>
      <w:r w:rsidRPr="00EE6B77">
        <w:rPr>
          <w:color w:val="000000"/>
          <w:sz w:val="28"/>
          <w:szCs w:val="28"/>
        </w:rPr>
        <w:t xml:space="preserve">в п. </w:t>
      </w:r>
      <w:proofErr w:type="spellStart"/>
      <w:r w:rsidRPr="00EE6B77">
        <w:rPr>
          <w:color w:val="000000"/>
          <w:sz w:val="28"/>
          <w:szCs w:val="28"/>
        </w:rPr>
        <w:t>Квазеньга</w:t>
      </w:r>
      <w:proofErr w:type="spellEnd"/>
      <w:r w:rsidRPr="00EE6B77">
        <w:rPr>
          <w:color w:val="000000"/>
          <w:sz w:val="28"/>
          <w:szCs w:val="28"/>
        </w:rPr>
        <w:t xml:space="preserve"> по ул. Молодежная, д. 4, ул. Спортивная, д. 3, ул. Октябрьская, д. 4</w:t>
      </w:r>
      <w:proofErr w:type="gramEnd"/>
      <w:r w:rsidRPr="00EE6B77">
        <w:rPr>
          <w:color w:val="000000"/>
          <w:sz w:val="28"/>
          <w:szCs w:val="28"/>
        </w:rPr>
        <w:t xml:space="preserve">, </w:t>
      </w:r>
      <w:proofErr w:type="gramStart"/>
      <w:r w:rsidRPr="00EE6B77">
        <w:rPr>
          <w:color w:val="000000"/>
          <w:sz w:val="28"/>
          <w:szCs w:val="28"/>
        </w:rPr>
        <w:t xml:space="preserve">ул. Центральная, д. 8, ул. Лесная, д. 11, ул. Школьная, д. 6; в д. </w:t>
      </w:r>
      <w:proofErr w:type="spellStart"/>
      <w:r w:rsidRPr="00EE6B77">
        <w:rPr>
          <w:color w:val="000000"/>
          <w:sz w:val="28"/>
          <w:szCs w:val="28"/>
        </w:rPr>
        <w:t>Череновская</w:t>
      </w:r>
      <w:proofErr w:type="spellEnd"/>
      <w:r w:rsidRPr="00EE6B77">
        <w:rPr>
          <w:color w:val="000000"/>
          <w:sz w:val="28"/>
          <w:szCs w:val="28"/>
        </w:rPr>
        <w:t xml:space="preserve">, д. 20;в д. </w:t>
      </w:r>
      <w:proofErr w:type="spellStart"/>
      <w:r w:rsidRPr="00EE6B77">
        <w:rPr>
          <w:color w:val="000000"/>
          <w:sz w:val="28"/>
          <w:szCs w:val="28"/>
        </w:rPr>
        <w:t>Кадыевская</w:t>
      </w:r>
      <w:proofErr w:type="spellEnd"/>
      <w:r w:rsidRPr="00EE6B77">
        <w:rPr>
          <w:color w:val="000000"/>
          <w:sz w:val="28"/>
          <w:szCs w:val="28"/>
        </w:rPr>
        <w:t xml:space="preserve"> д. 65, д. 60; в д. </w:t>
      </w:r>
      <w:proofErr w:type="spellStart"/>
      <w:r w:rsidRPr="00EE6B77">
        <w:rPr>
          <w:color w:val="000000"/>
          <w:sz w:val="28"/>
          <w:szCs w:val="28"/>
        </w:rPr>
        <w:t>Шаткурга</w:t>
      </w:r>
      <w:proofErr w:type="spellEnd"/>
      <w:r w:rsidRPr="00EE6B77">
        <w:rPr>
          <w:color w:val="000000"/>
          <w:sz w:val="28"/>
          <w:szCs w:val="28"/>
        </w:rPr>
        <w:t xml:space="preserve"> д. 2, д. 44.</w:t>
      </w:r>
      <w:proofErr w:type="gramEnd"/>
    </w:p>
    <w:p w:rsidR="00082FBE" w:rsidRDefault="00082FBE" w:rsidP="00082FBE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суда обжаловано администрацией в апелляционном порядке. Судом апелляционной инстанции 1 декабря 2021 года производство по делу прекращено в связи с отказом прокурора от иска.</w:t>
      </w:r>
    </w:p>
    <w:p w:rsidR="00082FBE" w:rsidRDefault="00082FBE" w:rsidP="00082FBE">
      <w:pPr>
        <w:pStyle w:val="a5"/>
        <w:shd w:val="clear" w:color="auto" w:fill="FFFFFF"/>
        <w:tabs>
          <w:tab w:val="left" w:pos="142"/>
        </w:tabs>
        <w:spacing w:before="0" w:beforeAutospacing="0" w:after="0" w:afterAutospacing="0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bookmarkStart w:id="0" w:name="_Hlk107300424"/>
      <w:r>
        <w:rPr>
          <w:sz w:val="28"/>
          <w:szCs w:val="28"/>
        </w:rPr>
        <w:t xml:space="preserve">9 декабря </w:t>
      </w:r>
      <w:r w:rsidRPr="00EE6B77">
        <w:rPr>
          <w:sz w:val="28"/>
          <w:szCs w:val="28"/>
        </w:rPr>
        <w:t xml:space="preserve">2021 года вступило в законную силу решение </w:t>
      </w:r>
      <w:proofErr w:type="spellStart"/>
      <w:r w:rsidRPr="00EE6B77">
        <w:rPr>
          <w:sz w:val="28"/>
          <w:szCs w:val="28"/>
        </w:rPr>
        <w:t>Устьянского</w:t>
      </w:r>
      <w:proofErr w:type="spellEnd"/>
      <w:r w:rsidRPr="00EE6B77">
        <w:rPr>
          <w:sz w:val="28"/>
          <w:szCs w:val="28"/>
        </w:rPr>
        <w:t xml:space="preserve"> районного суда от </w:t>
      </w:r>
      <w:r>
        <w:rPr>
          <w:sz w:val="28"/>
          <w:szCs w:val="28"/>
        </w:rPr>
        <w:t>28 октября</w:t>
      </w:r>
      <w:r w:rsidRPr="00EE6B77">
        <w:rPr>
          <w:sz w:val="28"/>
          <w:szCs w:val="28"/>
        </w:rPr>
        <w:t xml:space="preserve"> 2021 года по делу № 2а-</w:t>
      </w:r>
      <w:r>
        <w:rPr>
          <w:sz w:val="28"/>
          <w:szCs w:val="28"/>
        </w:rPr>
        <w:t>409</w:t>
      </w:r>
      <w:r w:rsidRPr="00EE6B77">
        <w:rPr>
          <w:sz w:val="28"/>
          <w:szCs w:val="28"/>
        </w:rPr>
        <w:t>/2021, в соответствии с которым по иску прокурора признано незаконным бездействие администрации МО «</w:t>
      </w:r>
      <w:proofErr w:type="spellStart"/>
      <w:r w:rsidRPr="00EE6B77">
        <w:rPr>
          <w:sz w:val="28"/>
          <w:szCs w:val="28"/>
        </w:rPr>
        <w:t>Устьянский</w:t>
      </w:r>
      <w:proofErr w:type="spellEnd"/>
      <w:r w:rsidRPr="00EE6B77">
        <w:rPr>
          <w:sz w:val="28"/>
          <w:szCs w:val="28"/>
        </w:rPr>
        <w:t xml:space="preserve"> муниципальный район» по </w:t>
      </w:r>
      <w:r w:rsidRPr="008863E8">
        <w:rPr>
          <w:sz w:val="28"/>
          <w:szCs w:val="28"/>
        </w:rPr>
        <w:t>неприняти</w:t>
      </w:r>
      <w:r>
        <w:rPr>
          <w:sz w:val="28"/>
          <w:szCs w:val="28"/>
        </w:rPr>
        <w:t>ю</w:t>
      </w:r>
      <w:r w:rsidRPr="008863E8">
        <w:rPr>
          <w:sz w:val="28"/>
          <w:szCs w:val="28"/>
        </w:rPr>
        <w:t xml:space="preserve"> мер по содержанию автомобильных дорог общего пользования местного значения: с. Шангалы: ул. </w:t>
      </w:r>
      <w:proofErr w:type="spellStart"/>
      <w:r w:rsidRPr="008863E8">
        <w:rPr>
          <w:sz w:val="28"/>
          <w:szCs w:val="28"/>
        </w:rPr>
        <w:t>Ядовина</w:t>
      </w:r>
      <w:proofErr w:type="spellEnd"/>
      <w:r w:rsidRPr="008863E8">
        <w:rPr>
          <w:sz w:val="28"/>
          <w:szCs w:val="28"/>
        </w:rPr>
        <w:t xml:space="preserve"> дом № 1, ул. </w:t>
      </w:r>
      <w:proofErr w:type="spellStart"/>
      <w:r w:rsidRPr="008863E8">
        <w:rPr>
          <w:sz w:val="28"/>
          <w:szCs w:val="28"/>
        </w:rPr>
        <w:t>Стениловского</w:t>
      </w:r>
      <w:proofErr w:type="spellEnd"/>
      <w:r w:rsidRPr="008863E8">
        <w:rPr>
          <w:sz w:val="28"/>
          <w:szCs w:val="28"/>
        </w:rPr>
        <w:t xml:space="preserve"> дома №№ 10, 12, 20, 22</w:t>
      </w:r>
      <w:proofErr w:type="gramEnd"/>
      <w:r w:rsidRPr="008863E8">
        <w:rPr>
          <w:sz w:val="28"/>
          <w:szCs w:val="28"/>
        </w:rPr>
        <w:t>, 24, ул. Советская от дома № 5 до дома № 10, дома №№ 11, 12А, 14, 16, 18, ул. Детская от дома № 1 до выезда на автодорогу «Вельск-Шангалы», ул. 50 лет Октября от автодороги «</w:t>
      </w:r>
      <w:proofErr w:type="spellStart"/>
      <w:r w:rsidRPr="008863E8">
        <w:rPr>
          <w:sz w:val="28"/>
          <w:szCs w:val="28"/>
        </w:rPr>
        <w:t>Шангалы-Квазеньга-Кизема</w:t>
      </w:r>
      <w:proofErr w:type="spellEnd"/>
      <w:r w:rsidRPr="008863E8">
        <w:rPr>
          <w:sz w:val="28"/>
          <w:szCs w:val="28"/>
        </w:rPr>
        <w:t>» до дома № 8А; д. Бережная: ул. Заводская, ул</w:t>
      </w:r>
      <w:proofErr w:type="gramStart"/>
      <w:r w:rsidRPr="008863E8">
        <w:rPr>
          <w:sz w:val="28"/>
          <w:szCs w:val="28"/>
        </w:rPr>
        <w:t>.П</w:t>
      </w:r>
      <w:proofErr w:type="gramEnd"/>
      <w:r w:rsidRPr="008863E8">
        <w:rPr>
          <w:sz w:val="28"/>
          <w:szCs w:val="28"/>
        </w:rPr>
        <w:t xml:space="preserve">олевая на всем протяжении; д. </w:t>
      </w:r>
      <w:proofErr w:type="spellStart"/>
      <w:r w:rsidRPr="008863E8">
        <w:rPr>
          <w:sz w:val="28"/>
          <w:szCs w:val="28"/>
        </w:rPr>
        <w:t>Юрятинская</w:t>
      </w:r>
      <w:proofErr w:type="spellEnd"/>
      <w:r w:rsidRPr="008863E8">
        <w:rPr>
          <w:sz w:val="28"/>
          <w:szCs w:val="28"/>
        </w:rPr>
        <w:t xml:space="preserve"> дома № 89, № 91, от дома № 102 до дома № 106, ул. </w:t>
      </w:r>
      <w:proofErr w:type="gramStart"/>
      <w:r w:rsidRPr="008863E8">
        <w:rPr>
          <w:sz w:val="28"/>
          <w:szCs w:val="28"/>
        </w:rPr>
        <w:t>Юбилейная</w:t>
      </w:r>
      <w:proofErr w:type="gramEnd"/>
      <w:r w:rsidRPr="008863E8">
        <w:rPr>
          <w:sz w:val="28"/>
          <w:szCs w:val="28"/>
        </w:rPr>
        <w:t xml:space="preserve"> от дома № 33 до дома № 35, от дома 44 до дома № 51; д. </w:t>
      </w:r>
      <w:proofErr w:type="spellStart"/>
      <w:r w:rsidRPr="008863E8">
        <w:rPr>
          <w:sz w:val="28"/>
          <w:szCs w:val="28"/>
        </w:rPr>
        <w:t>Камкинская</w:t>
      </w:r>
      <w:proofErr w:type="spellEnd"/>
      <w:r w:rsidRPr="008863E8">
        <w:rPr>
          <w:sz w:val="28"/>
          <w:szCs w:val="28"/>
        </w:rPr>
        <w:t xml:space="preserve"> дом № 42; д. Заостровье от дома № 36 до дома № 53 по ул. Юбилейной в д. </w:t>
      </w:r>
      <w:proofErr w:type="spellStart"/>
      <w:r w:rsidRPr="008863E8">
        <w:rPr>
          <w:sz w:val="28"/>
          <w:szCs w:val="28"/>
        </w:rPr>
        <w:t>Юрятинская</w:t>
      </w:r>
      <w:proofErr w:type="spellEnd"/>
      <w:r w:rsidRPr="008863E8">
        <w:rPr>
          <w:sz w:val="28"/>
          <w:szCs w:val="28"/>
        </w:rPr>
        <w:t xml:space="preserve">; д. </w:t>
      </w:r>
      <w:proofErr w:type="spellStart"/>
      <w:r w:rsidRPr="008863E8">
        <w:rPr>
          <w:sz w:val="28"/>
          <w:szCs w:val="28"/>
        </w:rPr>
        <w:t>Тарасонаволоцкая</w:t>
      </w:r>
      <w:proofErr w:type="spellEnd"/>
      <w:r w:rsidRPr="008863E8">
        <w:rPr>
          <w:sz w:val="28"/>
          <w:szCs w:val="28"/>
        </w:rPr>
        <w:t xml:space="preserve"> ул. Молодежная от дома № 1 до дома № 5, дом № 10 </w:t>
      </w:r>
      <w:proofErr w:type="spellStart"/>
      <w:r w:rsidRPr="008863E8">
        <w:rPr>
          <w:sz w:val="28"/>
          <w:szCs w:val="28"/>
        </w:rPr>
        <w:t>Устьянского</w:t>
      </w:r>
      <w:proofErr w:type="spellEnd"/>
      <w:r w:rsidRPr="008863E8">
        <w:rPr>
          <w:sz w:val="28"/>
          <w:szCs w:val="28"/>
        </w:rPr>
        <w:t xml:space="preserve"> района Архангельской области</w:t>
      </w:r>
      <w:r w:rsidRPr="00EE6B77">
        <w:rPr>
          <w:sz w:val="28"/>
          <w:szCs w:val="28"/>
        </w:rPr>
        <w:t>, на администрацию МО «</w:t>
      </w:r>
      <w:proofErr w:type="spellStart"/>
      <w:r w:rsidRPr="00EE6B77">
        <w:rPr>
          <w:sz w:val="28"/>
          <w:szCs w:val="28"/>
        </w:rPr>
        <w:t>Устьянский</w:t>
      </w:r>
      <w:proofErr w:type="spellEnd"/>
      <w:r w:rsidRPr="00EE6B77">
        <w:rPr>
          <w:sz w:val="28"/>
          <w:szCs w:val="28"/>
        </w:rPr>
        <w:t xml:space="preserve"> муниципальный район» возложена  обязанность </w:t>
      </w:r>
      <w:r w:rsidRPr="008863E8">
        <w:rPr>
          <w:sz w:val="28"/>
          <w:szCs w:val="28"/>
        </w:rPr>
        <w:t xml:space="preserve">в срок до 31 октября 2022 г. привести в соответствие с требованиями ГОСТ </w:t>
      </w:r>
      <w:proofErr w:type="gramStart"/>
      <w:r w:rsidRPr="008863E8">
        <w:rPr>
          <w:sz w:val="28"/>
          <w:szCs w:val="28"/>
        </w:rPr>
        <w:t>Р</w:t>
      </w:r>
      <w:proofErr w:type="gramEnd"/>
      <w:r w:rsidRPr="008863E8">
        <w:rPr>
          <w:sz w:val="28"/>
          <w:szCs w:val="28"/>
        </w:rPr>
        <w:t xml:space="preserve"> 50597-2017 «Дороги автомобильные и улицы. Требования к эксплуатационному состоянию допустимому по условиям обеспечения безопасности дорожного движения. </w:t>
      </w:r>
      <w:proofErr w:type="gramStart"/>
      <w:r w:rsidRPr="008863E8">
        <w:rPr>
          <w:sz w:val="28"/>
          <w:szCs w:val="28"/>
        </w:rPr>
        <w:t xml:space="preserve">Методы контроля» участки автомобильных дорог: в с. Шангалы: ул. </w:t>
      </w:r>
      <w:proofErr w:type="spellStart"/>
      <w:r w:rsidRPr="008863E8">
        <w:rPr>
          <w:sz w:val="28"/>
          <w:szCs w:val="28"/>
        </w:rPr>
        <w:t>Ядовина</w:t>
      </w:r>
      <w:proofErr w:type="spellEnd"/>
      <w:r w:rsidRPr="008863E8">
        <w:rPr>
          <w:sz w:val="28"/>
          <w:szCs w:val="28"/>
        </w:rPr>
        <w:t xml:space="preserve"> </w:t>
      </w:r>
      <w:r w:rsidRPr="008863E8">
        <w:rPr>
          <w:sz w:val="28"/>
          <w:szCs w:val="28"/>
        </w:rPr>
        <w:lastRenderedPageBreak/>
        <w:t xml:space="preserve">дом № 1, ул. </w:t>
      </w:r>
      <w:proofErr w:type="spellStart"/>
      <w:r w:rsidRPr="008863E8">
        <w:rPr>
          <w:sz w:val="28"/>
          <w:szCs w:val="28"/>
        </w:rPr>
        <w:t>Стениловского</w:t>
      </w:r>
      <w:proofErr w:type="spellEnd"/>
      <w:r w:rsidRPr="008863E8">
        <w:rPr>
          <w:sz w:val="28"/>
          <w:szCs w:val="28"/>
        </w:rPr>
        <w:t xml:space="preserve"> дома №№ 10, 12, 20, 22, 24, ул. Советская от дома № 5 до дома № 10, дома №№ 11, 12А, 14, 16, 18, ул. Детская от дома № 1 до выезда на автодорогу «Вельск-Шангалы», ул. 50 лет Октября от автодороги «</w:t>
      </w:r>
      <w:proofErr w:type="spellStart"/>
      <w:r w:rsidRPr="008863E8">
        <w:rPr>
          <w:sz w:val="28"/>
          <w:szCs w:val="28"/>
        </w:rPr>
        <w:t>Шангалы-Квазеньга-Кизема</w:t>
      </w:r>
      <w:proofErr w:type="spellEnd"/>
      <w:r w:rsidRPr="008863E8">
        <w:rPr>
          <w:sz w:val="28"/>
          <w:szCs w:val="28"/>
        </w:rPr>
        <w:t>» до дома № 8А;</w:t>
      </w:r>
      <w:proofErr w:type="gramEnd"/>
      <w:r w:rsidRPr="008863E8">
        <w:rPr>
          <w:sz w:val="28"/>
          <w:szCs w:val="28"/>
        </w:rPr>
        <w:t xml:space="preserve"> д. Бережная: ул. Заводская, ул</w:t>
      </w:r>
      <w:proofErr w:type="gramStart"/>
      <w:r w:rsidRPr="008863E8">
        <w:rPr>
          <w:sz w:val="28"/>
          <w:szCs w:val="28"/>
        </w:rPr>
        <w:t>.П</w:t>
      </w:r>
      <w:proofErr w:type="gramEnd"/>
      <w:r w:rsidRPr="008863E8">
        <w:rPr>
          <w:sz w:val="28"/>
          <w:szCs w:val="28"/>
        </w:rPr>
        <w:t xml:space="preserve">олевая на всем протяжении; д. </w:t>
      </w:r>
      <w:proofErr w:type="spellStart"/>
      <w:r w:rsidRPr="008863E8">
        <w:rPr>
          <w:sz w:val="28"/>
          <w:szCs w:val="28"/>
        </w:rPr>
        <w:t>Юрятинская</w:t>
      </w:r>
      <w:proofErr w:type="spellEnd"/>
      <w:r w:rsidRPr="008863E8">
        <w:rPr>
          <w:sz w:val="28"/>
          <w:szCs w:val="28"/>
        </w:rPr>
        <w:t xml:space="preserve"> дома № 89, № 91, от дома № 102 до дома № 106, ул. Юбилейная от дома № 33 до дома № 35, от дома 44 до дома № 51; д. </w:t>
      </w:r>
      <w:proofErr w:type="spellStart"/>
      <w:r w:rsidRPr="008863E8">
        <w:rPr>
          <w:sz w:val="28"/>
          <w:szCs w:val="28"/>
        </w:rPr>
        <w:t>Камкинская</w:t>
      </w:r>
      <w:proofErr w:type="spellEnd"/>
      <w:r w:rsidRPr="008863E8">
        <w:rPr>
          <w:sz w:val="28"/>
          <w:szCs w:val="28"/>
        </w:rPr>
        <w:t xml:space="preserve"> дом № 42; д. Заостровье от дома № 36 до дома № 53 по ул. Юбилейной в д. </w:t>
      </w:r>
      <w:proofErr w:type="spellStart"/>
      <w:r w:rsidRPr="008863E8">
        <w:rPr>
          <w:sz w:val="28"/>
          <w:szCs w:val="28"/>
        </w:rPr>
        <w:t>Юрятинская</w:t>
      </w:r>
      <w:proofErr w:type="spellEnd"/>
      <w:r w:rsidRPr="008863E8">
        <w:rPr>
          <w:sz w:val="28"/>
          <w:szCs w:val="28"/>
        </w:rPr>
        <w:t xml:space="preserve">; д. </w:t>
      </w:r>
      <w:proofErr w:type="spellStart"/>
      <w:r w:rsidRPr="008863E8">
        <w:rPr>
          <w:sz w:val="28"/>
          <w:szCs w:val="28"/>
        </w:rPr>
        <w:t>Тарасонаволоцкая</w:t>
      </w:r>
      <w:proofErr w:type="spellEnd"/>
      <w:r w:rsidRPr="008863E8">
        <w:rPr>
          <w:sz w:val="28"/>
          <w:szCs w:val="28"/>
        </w:rPr>
        <w:t xml:space="preserve"> ул. </w:t>
      </w:r>
      <w:proofErr w:type="gramStart"/>
      <w:r w:rsidRPr="008863E8">
        <w:rPr>
          <w:sz w:val="28"/>
          <w:szCs w:val="28"/>
        </w:rPr>
        <w:t>Молодежная</w:t>
      </w:r>
      <w:proofErr w:type="gramEnd"/>
      <w:r w:rsidRPr="008863E8">
        <w:rPr>
          <w:sz w:val="28"/>
          <w:szCs w:val="28"/>
        </w:rPr>
        <w:t xml:space="preserve"> от дома № 1 до дома № 5, дом № 10 </w:t>
      </w:r>
      <w:proofErr w:type="spellStart"/>
      <w:r w:rsidRPr="008863E8">
        <w:rPr>
          <w:sz w:val="28"/>
          <w:szCs w:val="28"/>
        </w:rPr>
        <w:t>Устьянского</w:t>
      </w:r>
      <w:proofErr w:type="spellEnd"/>
      <w:r w:rsidRPr="008863E8">
        <w:rPr>
          <w:sz w:val="28"/>
          <w:szCs w:val="28"/>
        </w:rPr>
        <w:t xml:space="preserve"> района Архангельской области</w:t>
      </w:r>
      <w:r w:rsidRPr="00EE6B77">
        <w:rPr>
          <w:sz w:val="28"/>
          <w:szCs w:val="28"/>
        </w:rPr>
        <w:t>.</w:t>
      </w:r>
    </w:p>
    <w:bookmarkEnd w:id="0"/>
    <w:p w:rsidR="00082FBE" w:rsidRPr="00BF4E30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- 11 января</w:t>
      </w:r>
      <w:r w:rsidRPr="00BF4E3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F4E30">
        <w:rPr>
          <w:sz w:val="28"/>
          <w:szCs w:val="28"/>
        </w:rPr>
        <w:t xml:space="preserve"> года вступило в законную силу решение </w:t>
      </w:r>
      <w:proofErr w:type="spellStart"/>
      <w:r w:rsidRPr="00BF4E30">
        <w:rPr>
          <w:sz w:val="28"/>
          <w:szCs w:val="28"/>
        </w:rPr>
        <w:t>Устьянского</w:t>
      </w:r>
      <w:proofErr w:type="spellEnd"/>
      <w:r w:rsidRPr="00BF4E30">
        <w:rPr>
          <w:sz w:val="28"/>
          <w:szCs w:val="28"/>
        </w:rPr>
        <w:t xml:space="preserve"> районного суда от </w:t>
      </w:r>
      <w:r>
        <w:rPr>
          <w:sz w:val="28"/>
          <w:szCs w:val="28"/>
        </w:rPr>
        <w:t>8 декабря</w:t>
      </w:r>
      <w:r w:rsidRPr="00BF4E30">
        <w:rPr>
          <w:sz w:val="28"/>
          <w:szCs w:val="28"/>
        </w:rPr>
        <w:t xml:space="preserve"> 2021 года по делу № 2а-4</w:t>
      </w:r>
      <w:r>
        <w:rPr>
          <w:sz w:val="28"/>
          <w:szCs w:val="28"/>
        </w:rPr>
        <w:t>52</w:t>
      </w:r>
      <w:r w:rsidRPr="00BF4E30">
        <w:rPr>
          <w:sz w:val="28"/>
          <w:szCs w:val="28"/>
        </w:rPr>
        <w:t xml:space="preserve">/2021, в соответствии с которым по иску прокурора признано незаконным бездействие </w:t>
      </w:r>
      <w:proofErr w:type="spellStart"/>
      <w:r>
        <w:rPr>
          <w:sz w:val="28"/>
          <w:szCs w:val="28"/>
        </w:rPr>
        <w:t>УСиИ</w:t>
      </w:r>
      <w:proofErr w:type="spellEnd"/>
      <w:r>
        <w:rPr>
          <w:sz w:val="28"/>
          <w:szCs w:val="28"/>
        </w:rPr>
        <w:t xml:space="preserve"> </w:t>
      </w:r>
      <w:r w:rsidRPr="00BF4E30">
        <w:rPr>
          <w:sz w:val="28"/>
          <w:szCs w:val="28"/>
        </w:rPr>
        <w:t>администрации МО «</w:t>
      </w:r>
      <w:proofErr w:type="spellStart"/>
      <w:r w:rsidRPr="00BF4E30">
        <w:rPr>
          <w:sz w:val="28"/>
          <w:szCs w:val="28"/>
        </w:rPr>
        <w:t>Устьянский</w:t>
      </w:r>
      <w:proofErr w:type="spellEnd"/>
      <w:r w:rsidRPr="00BF4E30">
        <w:rPr>
          <w:sz w:val="28"/>
          <w:szCs w:val="28"/>
        </w:rPr>
        <w:t xml:space="preserve"> муниципальный район» по непринятию мер по организации и проведении открытого конкурса по отбору управляющей организации для управления многоквартирными домами на территории МО «</w:t>
      </w:r>
      <w:proofErr w:type="spellStart"/>
      <w:r w:rsidRPr="00BF4E30">
        <w:rPr>
          <w:sz w:val="28"/>
          <w:szCs w:val="28"/>
        </w:rPr>
        <w:t>Киземское</w:t>
      </w:r>
      <w:proofErr w:type="spellEnd"/>
      <w:r w:rsidRPr="00BF4E30">
        <w:rPr>
          <w:sz w:val="28"/>
          <w:szCs w:val="28"/>
        </w:rPr>
        <w:t>», собственники которых</w:t>
      </w:r>
      <w:proofErr w:type="gramEnd"/>
      <w:r w:rsidRPr="00BF4E30">
        <w:rPr>
          <w:sz w:val="28"/>
          <w:szCs w:val="28"/>
        </w:rPr>
        <w:t xml:space="preserve"> не выбрали способ управления домом, на </w:t>
      </w:r>
      <w:proofErr w:type="spellStart"/>
      <w:r>
        <w:rPr>
          <w:sz w:val="28"/>
          <w:szCs w:val="28"/>
        </w:rPr>
        <w:t>УСиИ</w:t>
      </w:r>
      <w:proofErr w:type="spellEnd"/>
      <w:r>
        <w:rPr>
          <w:sz w:val="28"/>
          <w:szCs w:val="28"/>
        </w:rPr>
        <w:t xml:space="preserve"> </w:t>
      </w:r>
      <w:r w:rsidRPr="00BF4E3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F4E30">
        <w:rPr>
          <w:sz w:val="28"/>
          <w:szCs w:val="28"/>
        </w:rPr>
        <w:t xml:space="preserve"> МО «</w:t>
      </w:r>
      <w:proofErr w:type="spellStart"/>
      <w:r w:rsidRPr="00BF4E30">
        <w:rPr>
          <w:sz w:val="28"/>
          <w:szCs w:val="28"/>
        </w:rPr>
        <w:t>Устьянский</w:t>
      </w:r>
      <w:proofErr w:type="spellEnd"/>
      <w:r w:rsidRPr="00BF4E30">
        <w:rPr>
          <w:sz w:val="28"/>
          <w:szCs w:val="28"/>
        </w:rPr>
        <w:t xml:space="preserve"> муниципальный район» возложена  обязанность </w:t>
      </w:r>
      <w:proofErr w:type="gramStart"/>
      <w:r w:rsidRPr="00BF4E30">
        <w:rPr>
          <w:sz w:val="28"/>
          <w:szCs w:val="28"/>
        </w:rPr>
        <w:t>организовать</w:t>
      </w:r>
      <w:proofErr w:type="gramEnd"/>
      <w:r w:rsidRPr="00BF4E30">
        <w:rPr>
          <w:sz w:val="28"/>
          <w:szCs w:val="28"/>
        </w:rPr>
        <w:t xml:space="preserve"> и провести открытый конкурс по отбору управляющей организации для управления многоквартирными домами на территории МО «</w:t>
      </w:r>
      <w:proofErr w:type="spellStart"/>
      <w:r w:rsidRPr="00BF4E30">
        <w:rPr>
          <w:sz w:val="28"/>
          <w:szCs w:val="28"/>
        </w:rPr>
        <w:t>Киземское</w:t>
      </w:r>
      <w:proofErr w:type="spellEnd"/>
      <w:r w:rsidRPr="00BF4E30">
        <w:rPr>
          <w:sz w:val="28"/>
          <w:szCs w:val="28"/>
        </w:rPr>
        <w:t>» в срок до 31</w:t>
      </w:r>
      <w:r>
        <w:rPr>
          <w:sz w:val="28"/>
          <w:szCs w:val="28"/>
        </w:rPr>
        <w:t xml:space="preserve"> января </w:t>
      </w:r>
      <w:r w:rsidRPr="00BF4E30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Pr="00BF4E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F4E30">
        <w:rPr>
          <w:sz w:val="28"/>
          <w:szCs w:val="28"/>
        </w:rPr>
        <w:t>В случае признания несостоявшимся открытого конкурса по отбору управляющей организации для управления многоквартирными домами на территории МО «</w:t>
      </w:r>
      <w:proofErr w:type="spellStart"/>
      <w:r w:rsidRPr="00BF4E30">
        <w:rPr>
          <w:sz w:val="28"/>
          <w:szCs w:val="28"/>
        </w:rPr>
        <w:t>Киземское</w:t>
      </w:r>
      <w:proofErr w:type="spellEnd"/>
      <w:r w:rsidRPr="00BF4E30">
        <w:rPr>
          <w:sz w:val="28"/>
          <w:szCs w:val="28"/>
        </w:rPr>
        <w:t>» Управлению строительства и инфраструктуры администрации муниципального образования «</w:t>
      </w:r>
      <w:proofErr w:type="spellStart"/>
      <w:r w:rsidRPr="00BF4E30">
        <w:rPr>
          <w:sz w:val="28"/>
          <w:szCs w:val="28"/>
        </w:rPr>
        <w:t>Устьянский</w:t>
      </w:r>
      <w:proofErr w:type="spellEnd"/>
      <w:r w:rsidRPr="00BF4E30">
        <w:rPr>
          <w:sz w:val="28"/>
          <w:szCs w:val="28"/>
        </w:rPr>
        <w:t xml:space="preserve"> муниципальный район» определить управляющую организацию для управления многоквартирными домами на территории МО «</w:t>
      </w:r>
      <w:proofErr w:type="spellStart"/>
      <w:r w:rsidRPr="00BF4E30">
        <w:rPr>
          <w:sz w:val="28"/>
          <w:szCs w:val="28"/>
        </w:rPr>
        <w:t>Киземское</w:t>
      </w:r>
      <w:proofErr w:type="spellEnd"/>
      <w:r w:rsidRPr="00BF4E30">
        <w:rPr>
          <w:sz w:val="28"/>
          <w:szCs w:val="28"/>
        </w:rPr>
        <w:t>», в отношении которых собственниками помещений не выбран способ управления домом или выбранный способ управления не реализован, не определена управляющая организация, в</w:t>
      </w:r>
      <w:proofErr w:type="gramEnd"/>
      <w:r w:rsidRPr="00BF4E30">
        <w:rPr>
          <w:sz w:val="28"/>
          <w:szCs w:val="28"/>
        </w:rPr>
        <w:t xml:space="preserve"> </w:t>
      </w:r>
      <w:proofErr w:type="gramStart"/>
      <w:r w:rsidRPr="00BF4E30">
        <w:rPr>
          <w:sz w:val="28"/>
          <w:szCs w:val="28"/>
        </w:rPr>
        <w:t>порядке</w:t>
      </w:r>
      <w:proofErr w:type="gramEnd"/>
      <w:r w:rsidRPr="00BF4E30">
        <w:rPr>
          <w:sz w:val="28"/>
          <w:szCs w:val="28"/>
        </w:rPr>
        <w:t>, установленном Постановлением Правительства РФ от 21</w:t>
      </w:r>
      <w:r>
        <w:rPr>
          <w:sz w:val="28"/>
          <w:szCs w:val="28"/>
        </w:rPr>
        <w:t xml:space="preserve"> декабря </w:t>
      </w:r>
      <w:r w:rsidRPr="00BF4E3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BF4E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F4E30">
        <w:rPr>
          <w:sz w:val="28"/>
          <w:szCs w:val="28"/>
        </w:rPr>
        <w:t>1616</w:t>
      </w:r>
      <w:r>
        <w:rPr>
          <w:sz w:val="28"/>
          <w:szCs w:val="28"/>
        </w:rPr>
        <w:t>.</w:t>
      </w:r>
    </w:p>
    <w:p w:rsidR="00082FBE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Определением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районного суда от 24 января 2022 года прекращено </w:t>
      </w:r>
      <w:r w:rsidRPr="006B7984">
        <w:rPr>
          <w:sz w:val="28"/>
          <w:szCs w:val="28"/>
        </w:rPr>
        <w:t xml:space="preserve">производство по административному делу по административному исковому заявлению прокурора </w:t>
      </w:r>
      <w:proofErr w:type="spellStart"/>
      <w:r w:rsidRPr="006B7984">
        <w:rPr>
          <w:sz w:val="28"/>
          <w:szCs w:val="28"/>
        </w:rPr>
        <w:t>Устьянского</w:t>
      </w:r>
      <w:proofErr w:type="spellEnd"/>
      <w:r w:rsidRPr="006B7984">
        <w:rPr>
          <w:sz w:val="28"/>
          <w:szCs w:val="28"/>
        </w:rPr>
        <w:t xml:space="preserve"> района Архангельской области в интересах неопределенного круга лиц и муниципального образования «</w:t>
      </w:r>
      <w:proofErr w:type="spellStart"/>
      <w:r w:rsidRPr="006B7984">
        <w:rPr>
          <w:sz w:val="28"/>
          <w:szCs w:val="28"/>
        </w:rPr>
        <w:t>Устьянский</w:t>
      </w:r>
      <w:proofErr w:type="spellEnd"/>
      <w:r w:rsidRPr="006B7984">
        <w:rPr>
          <w:sz w:val="28"/>
          <w:szCs w:val="28"/>
        </w:rPr>
        <w:t xml:space="preserve"> муниципальный район» к администрации муниципального образования «</w:t>
      </w:r>
      <w:proofErr w:type="spellStart"/>
      <w:r w:rsidRPr="006B7984">
        <w:rPr>
          <w:sz w:val="28"/>
          <w:szCs w:val="28"/>
        </w:rPr>
        <w:t>Устьянский</w:t>
      </w:r>
      <w:proofErr w:type="spellEnd"/>
      <w:r w:rsidRPr="006B7984">
        <w:rPr>
          <w:sz w:val="28"/>
          <w:szCs w:val="28"/>
        </w:rPr>
        <w:t xml:space="preserve"> муниципальный район» Архангельской области о признании незаконным бездействия, выразившегося в непринятии мер по обращению в Арбитражный суд Архангельской области с заявлениями</w:t>
      </w:r>
      <w:proofErr w:type="gramEnd"/>
      <w:r w:rsidRPr="006B7984">
        <w:rPr>
          <w:sz w:val="28"/>
          <w:szCs w:val="28"/>
        </w:rPr>
        <w:t xml:space="preserve"> </w:t>
      </w:r>
      <w:proofErr w:type="gramStart"/>
      <w:r w:rsidRPr="006B7984">
        <w:rPr>
          <w:sz w:val="28"/>
          <w:szCs w:val="28"/>
        </w:rPr>
        <w:t>о признании должников МУП «</w:t>
      </w:r>
      <w:proofErr w:type="spellStart"/>
      <w:r w:rsidRPr="006B7984">
        <w:rPr>
          <w:sz w:val="28"/>
          <w:szCs w:val="28"/>
        </w:rPr>
        <w:t>Лойгинское</w:t>
      </w:r>
      <w:proofErr w:type="spellEnd"/>
      <w:r w:rsidRPr="006B7984">
        <w:rPr>
          <w:sz w:val="28"/>
          <w:szCs w:val="28"/>
        </w:rPr>
        <w:t>» и МУП «</w:t>
      </w:r>
      <w:proofErr w:type="spellStart"/>
      <w:r w:rsidRPr="006B7984">
        <w:rPr>
          <w:sz w:val="28"/>
          <w:szCs w:val="28"/>
        </w:rPr>
        <w:t>Бестужевское</w:t>
      </w:r>
      <w:proofErr w:type="spellEnd"/>
      <w:r w:rsidRPr="006B7984">
        <w:rPr>
          <w:sz w:val="28"/>
          <w:szCs w:val="28"/>
        </w:rPr>
        <w:t>» несостоятельными (банкротами), о возложении обязанности на администрацию МО «</w:t>
      </w:r>
      <w:proofErr w:type="spellStart"/>
      <w:r w:rsidRPr="006B7984">
        <w:rPr>
          <w:sz w:val="28"/>
          <w:szCs w:val="28"/>
        </w:rPr>
        <w:t>Устьянский</w:t>
      </w:r>
      <w:proofErr w:type="spellEnd"/>
      <w:r w:rsidRPr="006B7984">
        <w:rPr>
          <w:sz w:val="28"/>
          <w:szCs w:val="28"/>
        </w:rPr>
        <w:t xml:space="preserve"> муниципальный район» в соответствии с требованиями ч. 3.1 ст. 9 Федерального закона от 26.10.2002 № 127-ФЗ «О несостоятельности (банкротстве)» в срок до 31 марта 2022 г. принять решение об обращении в арбитражный суд с заявлением должника, с учетом принятого решения в срок до 31</w:t>
      </w:r>
      <w:proofErr w:type="gramEnd"/>
      <w:r w:rsidRPr="006B7984">
        <w:rPr>
          <w:sz w:val="28"/>
          <w:szCs w:val="28"/>
        </w:rPr>
        <w:t xml:space="preserve"> марта 2022 г. обратиться в Арбитражный суд Архангельской области с </w:t>
      </w:r>
      <w:r w:rsidRPr="006B7984">
        <w:rPr>
          <w:sz w:val="28"/>
          <w:szCs w:val="28"/>
        </w:rPr>
        <w:lastRenderedPageBreak/>
        <w:t>заявлением о признании должников МУП «</w:t>
      </w:r>
      <w:proofErr w:type="spellStart"/>
      <w:r w:rsidRPr="006B7984">
        <w:rPr>
          <w:sz w:val="28"/>
          <w:szCs w:val="28"/>
        </w:rPr>
        <w:t>Лойгинское</w:t>
      </w:r>
      <w:proofErr w:type="spellEnd"/>
      <w:r w:rsidRPr="006B7984">
        <w:rPr>
          <w:sz w:val="28"/>
          <w:szCs w:val="28"/>
        </w:rPr>
        <w:t>» и МУП «</w:t>
      </w:r>
      <w:proofErr w:type="spellStart"/>
      <w:r w:rsidRPr="006B7984">
        <w:rPr>
          <w:sz w:val="28"/>
          <w:szCs w:val="28"/>
        </w:rPr>
        <w:t>Бестужевское</w:t>
      </w:r>
      <w:proofErr w:type="spellEnd"/>
      <w:r w:rsidRPr="006B7984">
        <w:rPr>
          <w:sz w:val="28"/>
          <w:szCs w:val="28"/>
        </w:rPr>
        <w:t xml:space="preserve">» несостоятельными (банкротами). </w:t>
      </w:r>
    </w:p>
    <w:p w:rsidR="00082FBE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B7984">
        <w:rPr>
          <w:sz w:val="28"/>
          <w:szCs w:val="28"/>
        </w:rPr>
        <w:t xml:space="preserve">Оценивая в совокупности </w:t>
      </w:r>
      <w:r>
        <w:rPr>
          <w:sz w:val="28"/>
          <w:szCs w:val="28"/>
        </w:rPr>
        <w:t>материалы дела</w:t>
      </w:r>
      <w:r w:rsidRPr="006B7984">
        <w:rPr>
          <w:sz w:val="28"/>
          <w:szCs w:val="28"/>
        </w:rPr>
        <w:t>, суд при</w:t>
      </w:r>
      <w:r>
        <w:rPr>
          <w:sz w:val="28"/>
          <w:szCs w:val="28"/>
        </w:rPr>
        <w:t xml:space="preserve">шел к </w:t>
      </w:r>
      <w:r w:rsidRPr="006B7984">
        <w:rPr>
          <w:sz w:val="28"/>
          <w:szCs w:val="28"/>
        </w:rPr>
        <w:t>выводу, что прокурор, заявляя требования в интересах неопределенного круга лиц и муниципального образования о признании незаконным бездействия администрации МО «</w:t>
      </w:r>
      <w:proofErr w:type="spellStart"/>
      <w:r w:rsidRPr="006B7984">
        <w:rPr>
          <w:sz w:val="28"/>
          <w:szCs w:val="28"/>
        </w:rPr>
        <w:t>Устьянский</w:t>
      </w:r>
      <w:proofErr w:type="spellEnd"/>
      <w:r w:rsidRPr="006B7984">
        <w:rPr>
          <w:sz w:val="28"/>
          <w:szCs w:val="28"/>
        </w:rPr>
        <w:t xml:space="preserve"> муниципальный район» в непринятии решения об обращении в арбитражный суд с заявлением должника о признании указанных муниципальных унитарных предприятий несостоятельными (банкротами) и возложении обязанности обратиться с таким заявлением в арбитражный суд, фактически</w:t>
      </w:r>
      <w:proofErr w:type="gramEnd"/>
      <w:r w:rsidRPr="006B7984">
        <w:rPr>
          <w:sz w:val="28"/>
          <w:szCs w:val="28"/>
        </w:rPr>
        <w:t xml:space="preserve"> обратился с административным иском в защиту прав и законных интересов иных лиц, право на обращение в интересах которых прокурору Кодексом административного судопроизводства или другими федеральными законами не предоставлено.</w:t>
      </w:r>
    </w:p>
    <w:p w:rsidR="00082FBE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107301713"/>
      <w:r w:rsidRPr="006B7984">
        <w:rPr>
          <w:sz w:val="28"/>
          <w:szCs w:val="28"/>
        </w:rPr>
        <w:t xml:space="preserve">Решением </w:t>
      </w:r>
      <w:proofErr w:type="spellStart"/>
      <w:r w:rsidRPr="006B7984">
        <w:rPr>
          <w:sz w:val="28"/>
          <w:szCs w:val="28"/>
        </w:rPr>
        <w:t>Устьянского</w:t>
      </w:r>
      <w:proofErr w:type="spellEnd"/>
      <w:r w:rsidRPr="006B7984">
        <w:rPr>
          <w:sz w:val="28"/>
          <w:szCs w:val="28"/>
        </w:rPr>
        <w:t xml:space="preserve"> районного суда от </w:t>
      </w:r>
      <w:r>
        <w:rPr>
          <w:sz w:val="28"/>
          <w:szCs w:val="28"/>
        </w:rPr>
        <w:t>4 апреля</w:t>
      </w:r>
      <w:r w:rsidRPr="006B798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B7984">
        <w:rPr>
          <w:sz w:val="28"/>
          <w:szCs w:val="28"/>
        </w:rPr>
        <w:t xml:space="preserve"> года по делу № 2а-</w:t>
      </w:r>
      <w:r>
        <w:rPr>
          <w:sz w:val="28"/>
          <w:szCs w:val="28"/>
        </w:rPr>
        <w:t>136</w:t>
      </w:r>
      <w:r w:rsidRPr="006B7984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6B7984">
        <w:rPr>
          <w:sz w:val="28"/>
          <w:szCs w:val="28"/>
        </w:rPr>
        <w:t xml:space="preserve"> по иску прокурора </w:t>
      </w:r>
      <w:bookmarkEnd w:id="1"/>
      <w:r w:rsidRPr="006B7984">
        <w:rPr>
          <w:sz w:val="28"/>
          <w:szCs w:val="28"/>
        </w:rPr>
        <w:t>признано незаконным бездействие администрации МО «</w:t>
      </w:r>
      <w:proofErr w:type="spellStart"/>
      <w:r w:rsidRPr="006B7984">
        <w:rPr>
          <w:sz w:val="28"/>
          <w:szCs w:val="28"/>
        </w:rPr>
        <w:t>Устьянский</w:t>
      </w:r>
      <w:proofErr w:type="spellEnd"/>
      <w:r w:rsidRPr="006B7984">
        <w:rPr>
          <w:sz w:val="28"/>
          <w:szCs w:val="28"/>
        </w:rPr>
        <w:t xml:space="preserve"> муниципальный район» по непринятию мер к организации надлежащего водоснабжения </w:t>
      </w:r>
      <w:r w:rsidRPr="00CE2640">
        <w:rPr>
          <w:sz w:val="28"/>
          <w:szCs w:val="28"/>
        </w:rPr>
        <w:t>из колодца на территории одного из сельских поселений. На администрацию МО «</w:t>
      </w:r>
      <w:proofErr w:type="spellStart"/>
      <w:r w:rsidRPr="00CE2640">
        <w:rPr>
          <w:sz w:val="28"/>
          <w:szCs w:val="28"/>
        </w:rPr>
        <w:t>Устьянский</w:t>
      </w:r>
      <w:proofErr w:type="spellEnd"/>
      <w:r w:rsidRPr="00CE2640">
        <w:rPr>
          <w:sz w:val="28"/>
          <w:szCs w:val="28"/>
        </w:rPr>
        <w:t xml:space="preserve"> муниципальный район» возложена обязанность в срок до 1 августа</w:t>
      </w:r>
      <w:r w:rsidRPr="006B7984">
        <w:rPr>
          <w:sz w:val="28"/>
          <w:szCs w:val="28"/>
        </w:rPr>
        <w:t xml:space="preserve"> 2022 г</w:t>
      </w:r>
      <w:r>
        <w:rPr>
          <w:sz w:val="28"/>
          <w:szCs w:val="28"/>
        </w:rPr>
        <w:t>ода</w:t>
      </w:r>
      <w:r w:rsidRPr="006B7984">
        <w:rPr>
          <w:sz w:val="28"/>
          <w:szCs w:val="28"/>
        </w:rPr>
        <w:t xml:space="preserve"> </w:t>
      </w:r>
      <w:proofErr w:type="gramStart"/>
      <w:r w:rsidRPr="006B7984">
        <w:rPr>
          <w:sz w:val="28"/>
          <w:szCs w:val="28"/>
        </w:rPr>
        <w:t>организовать</w:t>
      </w:r>
      <w:proofErr w:type="gramEnd"/>
      <w:r w:rsidRPr="006B7984">
        <w:rPr>
          <w:sz w:val="28"/>
          <w:szCs w:val="28"/>
        </w:rPr>
        <w:t xml:space="preserve"> и обеспечить ремонт, путем замены сруба на железобетонные кольца</w:t>
      </w:r>
      <w:r>
        <w:rPr>
          <w:sz w:val="28"/>
          <w:szCs w:val="28"/>
        </w:rPr>
        <w:t xml:space="preserve">; </w:t>
      </w:r>
      <w:r w:rsidRPr="006B7984">
        <w:rPr>
          <w:sz w:val="28"/>
          <w:szCs w:val="28"/>
        </w:rPr>
        <w:t>в срок до 1 сентября 2022 г</w:t>
      </w:r>
      <w:r>
        <w:rPr>
          <w:sz w:val="28"/>
          <w:szCs w:val="28"/>
        </w:rPr>
        <w:t>ода</w:t>
      </w:r>
      <w:r w:rsidRPr="006B7984">
        <w:rPr>
          <w:sz w:val="28"/>
          <w:szCs w:val="28"/>
        </w:rPr>
        <w:t xml:space="preserve"> организовать и обеспечить получение санитарно-эпидемиологического заключения о соответствии источника питьевого водоснабжения (колодец) санитарным нормам и правилам</w:t>
      </w:r>
      <w:r>
        <w:rPr>
          <w:sz w:val="28"/>
          <w:szCs w:val="28"/>
        </w:rPr>
        <w:t>.</w:t>
      </w:r>
    </w:p>
    <w:p w:rsidR="00082FBE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A51BD">
        <w:rPr>
          <w:sz w:val="28"/>
          <w:szCs w:val="28"/>
        </w:rPr>
        <w:t xml:space="preserve">Решением </w:t>
      </w:r>
      <w:proofErr w:type="spellStart"/>
      <w:r w:rsidRPr="00CA51BD">
        <w:rPr>
          <w:sz w:val="28"/>
          <w:szCs w:val="28"/>
        </w:rPr>
        <w:t>Устьянского</w:t>
      </w:r>
      <w:proofErr w:type="spellEnd"/>
      <w:r w:rsidRPr="00CA51BD">
        <w:rPr>
          <w:sz w:val="28"/>
          <w:szCs w:val="28"/>
        </w:rPr>
        <w:t xml:space="preserve"> районного суда от </w:t>
      </w:r>
      <w:r>
        <w:rPr>
          <w:sz w:val="28"/>
          <w:szCs w:val="28"/>
        </w:rPr>
        <w:t>18 мая</w:t>
      </w:r>
      <w:r w:rsidRPr="00CA51BD">
        <w:rPr>
          <w:sz w:val="28"/>
          <w:szCs w:val="28"/>
        </w:rPr>
        <w:t xml:space="preserve"> 2022 года по делу № 2а-13</w:t>
      </w:r>
      <w:r>
        <w:rPr>
          <w:sz w:val="28"/>
          <w:szCs w:val="28"/>
        </w:rPr>
        <w:t>7</w:t>
      </w:r>
      <w:r w:rsidRPr="00CA51BD">
        <w:rPr>
          <w:sz w:val="28"/>
          <w:szCs w:val="28"/>
        </w:rPr>
        <w:t>/2022 по иску прокурора</w:t>
      </w:r>
      <w:r>
        <w:rPr>
          <w:sz w:val="28"/>
          <w:szCs w:val="28"/>
        </w:rPr>
        <w:t xml:space="preserve"> </w:t>
      </w:r>
      <w:r w:rsidRPr="00CA51BD">
        <w:rPr>
          <w:sz w:val="28"/>
          <w:szCs w:val="28"/>
        </w:rPr>
        <w:t>в защиту интересов неопределенного круга лиц к администрации МО «</w:t>
      </w:r>
      <w:proofErr w:type="spellStart"/>
      <w:r w:rsidRPr="00CA51BD">
        <w:rPr>
          <w:sz w:val="28"/>
          <w:szCs w:val="28"/>
        </w:rPr>
        <w:t>Устьянский</w:t>
      </w:r>
      <w:proofErr w:type="spellEnd"/>
      <w:r w:rsidRPr="00CA51BD">
        <w:rPr>
          <w:sz w:val="28"/>
          <w:szCs w:val="28"/>
        </w:rPr>
        <w:t xml:space="preserve"> муниципальный район» и администрации городского поселения «Октябрьское» о признании незаконным бездействия, выразившегося в непринятии мер по образованию земельных участков в целях однократного бесплатного предоставления многодетным семьям, возложении обязанности в срок по 31</w:t>
      </w:r>
      <w:r>
        <w:rPr>
          <w:sz w:val="28"/>
          <w:szCs w:val="28"/>
        </w:rPr>
        <w:t xml:space="preserve"> декабря </w:t>
      </w:r>
      <w:r w:rsidRPr="00CA51BD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</w:t>
      </w:r>
      <w:r w:rsidRPr="00CA51BD">
        <w:rPr>
          <w:sz w:val="28"/>
          <w:szCs w:val="28"/>
        </w:rPr>
        <w:t xml:space="preserve"> организовать образование земельных участков в целях однократного бесплатного предоставления многодетным семьям с учетом требований пункта 7 статьи 2.3 закона Архангельской области от 7</w:t>
      </w:r>
      <w:r>
        <w:rPr>
          <w:sz w:val="28"/>
          <w:szCs w:val="28"/>
        </w:rPr>
        <w:t xml:space="preserve"> октября </w:t>
      </w:r>
      <w:r w:rsidRPr="00CA51B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A51BD">
        <w:rPr>
          <w:sz w:val="28"/>
          <w:szCs w:val="28"/>
        </w:rPr>
        <w:t xml:space="preserve"> № 192-24-ОЗ «О порядке предоставления земельных участков отдельным категориям граждан» в количестве, соответствующем потребности состоящих в реестре многодетных семей, желающих приобрести земельные участки на основании пункта 6 статьи 39.5 Земельного кодекса Российской Федерации, не</w:t>
      </w:r>
      <w:proofErr w:type="gramEnd"/>
      <w:r w:rsidRPr="00CA51BD">
        <w:rPr>
          <w:sz w:val="28"/>
          <w:szCs w:val="28"/>
        </w:rPr>
        <w:t xml:space="preserve"> </w:t>
      </w:r>
      <w:proofErr w:type="gramStart"/>
      <w:r w:rsidRPr="00CA51BD">
        <w:rPr>
          <w:sz w:val="28"/>
          <w:szCs w:val="28"/>
        </w:rPr>
        <w:t>реализовавших</w:t>
      </w:r>
      <w:proofErr w:type="gramEnd"/>
      <w:r w:rsidRPr="00CA51BD">
        <w:rPr>
          <w:sz w:val="28"/>
          <w:szCs w:val="28"/>
        </w:rPr>
        <w:t xml:space="preserve"> право на получение земельного участка, отказа</w:t>
      </w:r>
      <w:r>
        <w:rPr>
          <w:sz w:val="28"/>
          <w:szCs w:val="28"/>
        </w:rPr>
        <w:t>но.</w:t>
      </w:r>
    </w:p>
    <w:p w:rsidR="00082FBE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Отказывая в иске, суд пришел к выводу, что</w:t>
      </w:r>
      <w:r w:rsidRPr="00CA51BD">
        <w:rPr>
          <w:sz w:val="28"/>
          <w:szCs w:val="28"/>
        </w:rPr>
        <w:t xml:space="preserve"> в настоящее время на территории </w:t>
      </w:r>
      <w:proofErr w:type="spellStart"/>
      <w:r w:rsidRPr="00CA51BD">
        <w:rPr>
          <w:sz w:val="28"/>
          <w:szCs w:val="28"/>
        </w:rPr>
        <w:t>Устьянского</w:t>
      </w:r>
      <w:proofErr w:type="spellEnd"/>
      <w:r w:rsidRPr="00CA51BD">
        <w:rPr>
          <w:sz w:val="28"/>
          <w:szCs w:val="28"/>
        </w:rPr>
        <w:t xml:space="preserve"> муниципального района, в том числе в городском поселении «Октябрьское», имеется значительное количество сформированных земельных участков, готовых для предоставления их многодетным семьям, проводится работа по их предоставлению в соответствии с очередностью в реестре, принимаются меры по переводу земель сельскохозяйственного назначения в другую категорию и включению таких земель</w:t>
      </w:r>
      <w:proofErr w:type="gramEnd"/>
      <w:r w:rsidRPr="00CA51BD">
        <w:rPr>
          <w:sz w:val="28"/>
          <w:szCs w:val="28"/>
        </w:rPr>
        <w:t xml:space="preserve"> в границы поселений, внесению изменений в градостроительную документацию сельского </w:t>
      </w:r>
      <w:r w:rsidRPr="00CA51BD">
        <w:rPr>
          <w:sz w:val="28"/>
          <w:szCs w:val="28"/>
        </w:rPr>
        <w:lastRenderedPageBreak/>
        <w:t>поселения «</w:t>
      </w:r>
      <w:proofErr w:type="spellStart"/>
      <w:r w:rsidRPr="00CA51BD">
        <w:rPr>
          <w:sz w:val="28"/>
          <w:szCs w:val="28"/>
        </w:rPr>
        <w:t>Шангальское</w:t>
      </w:r>
      <w:proofErr w:type="spellEnd"/>
      <w:r w:rsidRPr="00CA51BD">
        <w:rPr>
          <w:sz w:val="28"/>
          <w:szCs w:val="28"/>
        </w:rPr>
        <w:t>» и городского поселения «Октябрьское», в том числе с целью последующего формирования земельных участков для предоставления их многодетным семьям</w:t>
      </w:r>
      <w:r>
        <w:rPr>
          <w:sz w:val="28"/>
          <w:szCs w:val="28"/>
        </w:rPr>
        <w:t xml:space="preserve">. То есть </w:t>
      </w:r>
      <w:r w:rsidRPr="00CA51BD">
        <w:rPr>
          <w:sz w:val="28"/>
          <w:szCs w:val="28"/>
        </w:rPr>
        <w:t>бездействи</w:t>
      </w:r>
      <w:r>
        <w:rPr>
          <w:sz w:val="28"/>
          <w:szCs w:val="28"/>
        </w:rPr>
        <w:t xml:space="preserve">е органов местного самоуправления отсутствует. </w:t>
      </w:r>
    </w:p>
    <w:p w:rsidR="00082FBE" w:rsidRDefault="00082FBE" w:rsidP="00082FBE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Апелляционным определением решение суда первой инстанции отменено, исковые требования прокурора удовлетворены. Подана кассационная жалоба.</w:t>
      </w:r>
    </w:p>
    <w:p w:rsidR="00082FBE" w:rsidRPr="008A3A7F" w:rsidRDefault="00082FBE" w:rsidP="00082F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3A7F">
        <w:rPr>
          <w:rFonts w:ascii="Times New Roman" w:hAnsi="Times New Roman"/>
          <w:sz w:val="28"/>
          <w:szCs w:val="28"/>
        </w:rPr>
        <w:t>По всем указанным решениям судов бездействие установлено в сферах градостроительства, архитектуры и строительства, жилищно-коммунального и дорожного хозяйства, а также в области земельных правоотношений, что в первую очередь связано с особенностями финансирования вышеприведенных мероприятий, недостаточной обеспеченностью бюджета, а также длительностью проведения конкурсных процедур по Федеральному закону № 44-ФЗ.</w:t>
      </w:r>
    </w:p>
    <w:p w:rsidR="00082FBE" w:rsidRPr="008A3A7F" w:rsidRDefault="00082FBE" w:rsidP="00082F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3A7F">
        <w:rPr>
          <w:rFonts w:ascii="Times New Roman" w:hAnsi="Times New Roman"/>
          <w:sz w:val="28"/>
          <w:szCs w:val="28"/>
        </w:rPr>
        <w:t xml:space="preserve">Исполнять все решения судов в соответствии со своей компетенцией согласно положениям о структурных подразделениях, надлежит администрации и Комитету по управлению муниципальным имуществом администрации. </w:t>
      </w:r>
    </w:p>
    <w:p w:rsidR="00082FBE" w:rsidRPr="008A3A7F" w:rsidRDefault="00082FBE" w:rsidP="00082F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3A7F">
        <w:rPr>
          <w:rFonts w:ascii="Times New Roman" w:hAnsi="Times New Roman"/>
          <w:sz w:val="28"/>
          <w:szCs w:val="28"/>
        </w:rPr>
        <w:t>Указанные вопросы рассмотрены на оперативных совещаниях при главе муниципального образования в целях выработки и принятия мер по предупреждению и устранению причин выявленных нарушений.</w:t>
      </w:r>
    </w:p>
    <w:p w:rsidR="00082FBE" w:rsidRPr="008A3A7F" w:rsidRDefault="00082FBE" w:rsidP="00082FBE">
      <w:pPr>
        <w:spacing w:after="0" w:line="240" w:lineRule="auto"/>
        <w:ind w:firstLine="851"/>
        <w:jc w:val="both"/>
      </w:pPr>
    </w:p>
    <w:p w:rsidR="00B87C96" w:rsidRDefault="00B87C96" w:rsidP="00FC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11. </w:t>
      </w:r>
      <w:r w:rsidRPr="00435075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Pr="004350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формирования </w:t>
      </w:r>
      <w:proofErr w:type="spellStart"/>
      <w:r w:rsidRPr="00435075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антикоррупционного</w:t>
      </w:r>
      <w:proofErr w:type="spellEnd"/>
      <w:r w:rsidRPr="004350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мировоззрения</w:t>
      </w:r>
      <w:r w:rsidRPr="00700C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35075">
        <w:rPr>
          <w:rFonts w:ascii="Times New Roman" w:hAnsi="Times New Roman" w:cs="Times New Roman"/>
          <w:sz w:val="28"/>
          <w:szCs w:val="28"/>
        </w:rPr>
        <w:t>Международный день борьбы с коррупцией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для муниципальных служащих представлен обзор законодательства по противодействию коррупции, принятых в 20</w:t>
      </w:r>
      <w:r w:rsidR="00C031A5">
        <w:rPr>
          <w:rFonts w:ascii="Times New Roman" w:hAnsi="Times New Roman" w:cs="Times New Roman"/>
          <w:sz w:val="28"/>
          <w:szCs w:val="28"/>
        </w:rPr>
        <w:t>2</w:t>
      </w:r>
      <w:r w:rsidR="00E1187D">
        <w:rPr>
          <w:rFonts w:ascii="Times New Roman" w:hAnsi="Times New Roman" w:cs="Times New Roman"/>
          <w:sz w:val="28"/>
          <w:szCs w:val="28"/>
        </w:rPr>
        <w:t>2</w:t>
      </w:r>
      <w:r w:rsidRPr="00700CC9">
        <w:rPr>
          <w:rFonts w:ascii="Times New Roman" w:hAnsi="Times New Roman" w:cs="Times New Roman"/>
          <w:sz w:val="28"/>
          <w:szCs w:val="28"/>
        </w:rPr>
        <w:t xml:space="preserve"> году, проведен ТЕСТ на знание законодательства, с</w:t>
      </w:r>
      <w:r w:rsidR="007E709E">
        <w:rPr>
          <w:rFonts w:ascii="Times New Roman" w:hAnsi="Times New Roman" w:cs="Times New Roman"/>
          <w:sz w:val="28"/>
          <w:szCs w:val="28"/>
        </w:rPr>
        <w:t xml:space="preserve">остоящий из </w:t>
      </w:r>
      <w:r w:rsidR="00E1187D">
        <w:rPr>
          <w:rFonts w:ascii="Times New Roman" w:hAnsi="Times New Roman" w:cs="Times New Roman"/>
          <w:sz w:val="28"/>
          <w:szCs w:val="28"/>
        </w:rPr>
        <w:t>3</w:t>
      </w:r>
      <w:r w:rsidR="00B82F62">
        <w:rPr>
          <w:rFonts w:ascii="Times New Roman" w:hAnsi="Times New Roman" w:cs="Times New Roman"/>
          <w:sz w:val="28"/>
          <w:szCs w:val="28"/>
        </w:rPr>
        <w:t>5</w:t>
      </w:r>
      <w:r w:rsidR="007E709E">
        <w:rPr>
          <w:rFonts w:ascii="Times New Roman" w:hAnsi="Times New Roman" w:cs="Times New Roman"/>
          <w:sz w:val="28"/>
          <w:szCs w:val="28"/>
        </w:rPr>
        <w:t xml:space="preserve"> вопросов. Принял</w:t>
      </w:r>
      <w:r w:rsidR="00C031A5">
        <w:rPr>
          <w:rFonts w:ascii="Times New Roman" w:hAnsi="Times New Roman" w:cs="Times New Roman"/>
          <w:sz w:val="28"/>
          <w:szCs w:val="28"/>
        </w:rPr>
        <w:t>и</w:t>
      </w:r>
      <w:r w:rsidRPr="00700CC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2345F">
        <w:rPr>
          <w:rFonts w:ascii="Times New Roman" w:hAnsi="Times New Roman" w:cs="Times New Roman"/>
          <w:sz w:val="28"/>
          <w:szCs w:val="28"/>
        </w:rPr>
        <w:t>84</w:t>
      </w:r>
      <w:r w:rsidRPr="00700CC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031A5">
        <w:rPr>
          <w:rFonts w:ascii="Times New Roman" w:hAnsi="Times New Roman" w:cs="Times New Roman"/>
          <w:sz w:val="28"/>
          <w:szCs w:val="28"/>
        </w:rPr>
        <w:t>х</w:t>
      </w:r>
      <w:r w:rsidRPr="00700CC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031A5">
        <w:rPr>
          <w:rFonts w:ascii="Times New Roman" w:hAnsi="Times New Roman" w:cs="Times New Roman"/>
          <w:sz w:val="28"/>
          <w:szCs w:val="28"/>
        </w:rPr>
        <w:t>х</w:t>
      </w:r>
      <w:r w:rsidRPr="00700CC9">
        <w:rPr>
          <w:rFonts w:ascii="Times New Roman" w:hAnsi="Times New Roman" w:cs="Times New Roman"/>
          <w:sz w:val="28"/>
          <w:szCs w:val="28"/>
        </w:rPr>
        <w:t xml:space="preserve">. Проводились мероприятия в образовательных учреждениях района и </w:t>
      </w:r>
      <w:r w:rsidR="00C031A5">
        <w:rPr>
          <w:rFonts w:ascii="Times New Roman" w:hAnsi="Times New Roman" w:cs="Times New Roman"/>
          <w:sz w:val="28"/>
          <w:szCs w:val="28"/>
        </w:rPr>
        <w:t>в районных учреждениях культуры.</w:t>
      </w:r>
      <w:r w:rsidRPr="0070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E05" w:rsidRPr="00700CC9" w:rsidRDefault="00FC7E05" w:rsidP="00082F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C96" w:rsidRPr="00700CC9" w:rsidRDefault="00B87C96" w:rsidP="00435075">
      <w:pPr>
        <w:jc w:val="both"/>
        <w:rPr>
          <w:rFonts w:ascii="Times New Roman" w:hAnsi="Times New Roman" w:cs="Times New Roman"/>
          <w:sz w:val="28"/>
          <w:szCs w:val="28"/>
        </w:rPr>
      </w:pPr>
      <w:r w:rsidRPr="00700CC9">
        <w:rPr>
          <w:rFonts w:ascii="Times New Roman" w:hAnsi="Times New Roman" w:cs="Times New Roman"/>
          <w:sz w:val="28"/>
          <w:szCs w:val="28"/>
        </w:rPr>
        <w:t xml:space="preserve">12. </w:t>
      </w:r>
      <w:r w:rsidRPr="00700CC9">
        <w:rPr>
          <w:rFonts w:ascii="Times New Roman" w:hAnsi="Times New Roman" w:cs="Times New Roman"/>
          <w:b/>
          <w:sz w:val="28"/>
          <w:szCs w:val="28"/>
        </w:rPr>
        <w:t>Взаимодействие с правоохранительными органами и Прокуратурой</w:t>
      </w:r>
      <w:r w:rsidRPr="00700CC9">
        <w:rPr>
          <w:rFonts w:ascii="Times New Roman" w:hAnsi="Times New Roman" w:cs="Times New Roman"/>
          <w:sz w:val="28"/>
          <w:szCs w:val="28"/>
        </w:rPr>
        <w:t xml:space="preserve"> осуществляется путем участия представителей в Совете по противодействию коррупции. </w:t>
      </w:r>
    </w:p>
    <w:p w:rsidR="001708FD" w:rsidRDefault="00B87C96" w:rsidP="00FC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C1">
        <w:rPr>
          <w:rFonts w:ascii="Times New Roman" w:hAnsi="Times New Roman" w:cs="Times New Roman"/>
          <w:sz w:val="28"/>
          <w:szCs w:val="28"/>
        </w:rPr>
        <w:t>13.</w:t>
      </w:r>
      <w:r w:rsidRPr="00DA7E95">
        <w:rPr>
          <w:rFonts w:ascii="Times New Roman" w:hAnsi="Times New Roman" w:cs="Times New Roman"/>
          <w:sz w:val="28"/>
          <w:szCs w:val="28"/>
        </w:rPr>
        <w:t xml:space="preserve">  </w:t>
      </w:r>
      <w:r w:rsidRPr="00DA7E95">
        <w:rPr>
          <w:rFonts w:ascii="Times New Roman" w:hAnsi="Times New Roman"/>
          <w:sz w:val="28"/>
          <w:szCs w:val="28"/>
        </w:rPr>
        <w:t xml:space="preserve"> </w:t>
      </w:r>
      <w:r w:rsidRPr="00DA7E95">
        <w:rPr>
          <w:rFonts w:ascii="Times New Roman" w:hAnsi="Times New Roman" w:cs="Times New Roman"/>
          <w:b/>
          <w:sz w:val="28"/>
          <w:szCs w:val="28"/>
        </w:rPr>
        <w:t>Контроль в сфере закупок</w:t>
      </w:r>
      <w:r w:rsidR="00FC7E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A7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E05">
        <w:rPr>
          <w:rFonts w:ascii="Times New Roman" w:hAnsi="Times New Roman" w:cs="Times New Roman"/>
          <w:b/>
          <w:sz w:val="28"/>
          <w:szCs w:val="28"/>
        </w:rPr>
        <w:t>В</w:t>
      </w:r>
      <w:r w:rsidRPr="00DA7E9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31A5" w:rsidRPr="00DA7E95">
        <w:rPr>
          <w:rFonts w:ascii="Times New Roman" w:hAnsi="Times New Roman" w:cs="Times New Roman"/>
          <w:b/>
          <w:sz w:val="28"/>
          <w:szCs w:val="28"/>
        </w:rPr>
        <w:t>2</w:t>
      </w:r>
      <w:r w:rsidR="001708FD">
        <w:rPr>
          <w:rFonts w:ascii="Times New Roman" w:hAnsi="Times New Roman" w:cs="Times New Roman"/>
          <w:b/>
          <w:sz w:val="28"/>
          <w:szCs w:val="28"/>
        </w:rPr>
        <w:t>2</w:t>
      </w:r>
      <w:r w:rsidR="00435075" w:rsidRPr="00DA7E95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C7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8FD">
        <w:rPr>
          <w:rFonts w:ascii="Times New Roman" w:hAnsi="Times New Roman" w:cs="Times New Roman"/>
          <w:sz w:val="28"/>
          <w:szCs w:val="28"/>
        </w:rPr>
        <w:t>проведено 17 контрольных мероприятий по соблюдению требований Федерального закона  от 05 апреля 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в рамках контроля в сфере закупок товаров, работ, услуг для обеспечения государственных и муниципальных нужд проведено девять контрольных мероприятия:</w:t>
      </w:r>
    </w:p>
    <w:p w:rsidR="001708FD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Устьянская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1708FD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Киземская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1708FD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МБОУ «Синицкая основная общеобразовательная школа»</w:t>
      </w:r>
    </w:p>
    <w:p w:rsidR="001708FD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«Начальная школа – детский сад М.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>»</w:t>
      </w:r>
    </w:p>
    <w:p w:rsidR="001708FD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</w:t>
      </w:r>
      <w:proofErr w:type="spellStart"/>
      <w:r>
        <w:rPr>
          <w:sz w:val="28"/>
          <w:szCs w:val="28"/>
        </w:rPr>
        <w:t>Лойгинская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1708FD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 ДО ДШИ «Радуга»</w:t>
      </w:r>
    </w:p>
    <w:p w:rsidR="001708FD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центр народного творчества»</w:t>
      </w:r>
    </w:p>
    <w:p w:rsidR="001708FD" w:rsidRPr="0059534F" w:rsidRDefault="001708FD" w:rsidP="001708FD">
      <w:pPr>
        <w:pStyle w:val="a7"/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59534F">
        <w:rPr>
          <w:sz w:val="28"/>
          <w:szCs w:val="28"/>
        </w:rPr>
        <w:t>МБОУ «</w:t>
      </w:r>
      <w:proofErr w:type="spellStart"/>
      <w:r w:rsidRPr="0059534F">
        <w:rPr>
          <w:sz w:val="28"/>
          <w:szCs w:val="28"/>
        </w:rPr>
        <w:t>Березницкая</w:t>
      </w:r>
      <w:proofErr w:type="spellEnd"/>
      <w:r w:rsidRPr="0059534F">
        <w:rPr>
          <w:sz w:val="28"/>
          <w:szCs w:val="28"/>
        </w:rPr>
        <w:t xml:space="preserve"> общеобразовательная гимназия»</w:t>
      </w:r>
    </w:p>
    <w:p w:rsidR="001708FD" w:rsidRDefault="001708FD" w:rsidP="00170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шесть контрольных мероприятий, в рамках осуществления переданных полномочий по решению вопроса местного значения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в части осуществления внутреннего муниципального финансового контроля:</w:t>
      </w:r>
    </w:p>
    <w:p w:rsidR="001708FD" w:rsidRDefault="001708FD" w:rsidP="001708FD">
      <w:pPr>
        <w:pStyle w:val="a7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Лихачевское</w:t>
      </w:r>
      <w:proofErr w:type="spellEnd"/>
      <w:r>
        <w:rPr>
          <w:sz w:val="28"/>
          <w:szCs w:val="28"/>
        </w:rPr>
        <w:t>»</w:t>
      </w:r>
    </w:p>
    <w:p w:rsidR="001708FD" w:rsidRDefault="001708FD" w:rsidP="001708FD">
      <w:pPr>
        <w:pStyle w:val="a7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«Дмитриевское»</w:t>
      </w:r>
    </w:p>
    <w:p w:rsidR="001708FD" w:rsidRDefault="001708FD" w:rsidP="001708FD">
      <w:pPr>
        <w:pStyle w:val="a7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Илезское</w:t>
      </w:r>
      <w:proofErr w:type="spellEnd"/>
      <w:r>
        <w:rPr>
          <w:sz w:val="28"/>
          <w:szCs w:val="28"/>
        </w:rPr>
        <w:t>»</w:t>
      </w:r>
    </w:p>
    <w:p w:rsidR="001708FD" w:rsidRDefault="001708FD" w:rsidP="001708FD">
      <w:pPr>
        <w:pStyle w:val="a7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Синицкое</w:t>
      </w:r>
      <w:proofErr w:type="spellEnd"/>
      <w:r>
        <w:rPr>
          <w:sz w:val="28"/>
          <w:szCs w:val="28"/>
        </w:rPr>
        <w:t>»</w:t>
      </w:r>
    </w:p>
    <w:p w:rsidR="001708FD" w:rsidRDefault="001708FD" w:rsidP="001708FD">
      <w:pPr>
        <w:pStyle w:val="a7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Киземское</w:t>
      </w:r>
      <w:proofErr w:type="spellEnd"/>
      <w:r>
        <w:rPr>
          <w:sz w:val="28"/>
          <w:szCs w:val="28"/>
        </w:rPr>
        <w:t>»</w:t>
      </w:r>
    </w:p>
    <w:p w:rsidR="001708FD" w:rsidRDefault="001708FD" w:rsidP="001708FD">
      <w:pPr>
        <w:pStyle w:val="a7"/>
        <w:numPr>
          <w:ilvl w:val="0"/>
          <w:numId w:val="3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Лойгинское</w:t>
      </w:r>
      <w:proofErr w:type="spellEnd"/>
      <w:r>
        <w:rPr>
          <w:sz w:val="28"/>
          <w:szCs w:val="28"/>
        </w:rPr>
        <w:t>»</w:t>
      </w:r>
    </w:p>
    <w:p w:rsidR="001708FD" w:rsidRPr="0059534F" w:rsidRDefault="001708FD" w:rsidP="001708FD">
      <w:pPr>
        <w:pStyle w:val="a7"/>
        <w:numPr>
          <w:ilvl w:val="0"/>
          <w:numId w:val="34"/>
        </w:numPr>
        <w:spacing w:after="200" w:line="276" w:lineRule="auto"/>
        <w:ind w:left="1353"/>
        <w:jc w:val="both"/>
        <w:rPr>
          <w:sz w:val="28"/>
          <w:szCs w:val="28"/>
        </w:rPr>
      </w:pPr>
      <w:r w:rsidRPr="0059534F">
        <w:rPr>
          <w:sz w:val="28"/>
          <w:szCs w:val="28"/>
        </w:rPr>
        <w:t>МБОУ «Октябрьский центральный дом культуры»</w:t>
      </w:r>
    </w:p>
    <w:p w:rsidR="001708FD" w:rsidRDefault="001708FD" w:rsidP="00170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контрольных мероприятия ведомственного контроля в сфере закупок:</w:t>
      </w:r>
    </w:p>
    <w:p w:rsidR="001708FD" w:rsidRDefault="001708FD" w:rsidP="001708FD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</w:t>
      </w:r>
    </w:p>
    <w:p w:rsidR="001708FD" w:rsidRDefault="001708FD" w:rsidP="001708FD">
      <w:pPr>
        <w:pStyle w:val="a7"/>
        <w:numPr>
          <w:ilvl w:val="0"/>
          <w:numId w:val="3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туризма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708FD" w:rsidRPr="006B70DE" w:rsidRDefault="001708FD" w:rsidP="00170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DE">
        <w:rPr>
          <w:rFonts w:ascii="Times New Roman" w:hAnsi="Times New Roman" w:cs="Times New Roman"/>
          <w:sz w:val="28"/>
          <w:szCs w:val="28"/>
        </w:rPr>
        <w:t xml:space="preserve">Объем проверенных средств направленных на осуществление закупок в </w:t>
      </w:r>
      <w:r w:rsidRPr="00FB65E4">
        <w:rPr>
          <w:rFonts w:ascii="Times New Roman" w:hAnsi="Times New Roman" w:cs="Times New Roman"/>
          <w:sz w:val="28"/>
          <w:szCs w:val="28"/>
        </w:rPr>
        <w:t xml:space="preserve">2022 году составил </w:t>
      </w:r>
      <w:r w:rsidRPr="00FB65E4">
        <w:rPr>
          <w:rFonts w:ascii="Times New Roman" w:hAnsi="Times New Roman" w:cs="Times New Roman"/>
          <w:b/>
          <w:sz w:val="28"/>
          <w:szCs w:val="28"/>
        </w:rPr>
        <w:t>86 897 748,35</w:t>
      </w:r>
      <w:r w:rsidRPr="00FB65E4">
        <w:rPr>
          <w:rFonts w:ascii="Times New Roman" w:hAnsi="Times New Roman" w:cs="Times New Roman"/>
          <w:sz w:val="28"/>
          <w:szCs w:val="28"/>
        </w:rPr>
        <w:t xml:space="preserve"> </w:t>
      </w:r>
      <w:r w:rsidRPr="00FB65E4">
        <w:rPr>
          <w:rFonts w:ascii="Times New Roman" w:hAnsi="Times New Roman" w:cs="Times New Roman"/>
          <w:b/>
          <w:sz w:val="28"/>
          <w:szCs w:val="28"/>
        </w:rPr>
        <w:t>руб.</w:t>
      </w:r>
      <w:r w:rsidRPr="006B7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нарушения, выявленные в результате контрольных мероприятий: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размещены или размещены с нарушениями установленного срока извещения о заключении договоров на теплоснабжение, водоотведение, а также информация об их исполнении;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- график в единой информационной системе ведется с нарушениями. Совокупный годовой объем закупок указанный в плане – графике не соответствует доведенному объему прав в денежном выражении. В единой информационной системе размещена недостоверная информация о совокупном объёме закупок.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824">
        <w:rPr>
          <w:rFonts w:ascii="Times New Roman" w:hAnsi="Times New Roman" w:cs="Times New Roman"/>
          <w:sz w:val="28"/>
          <w:szCs w:val="28"/>
        </w:rPr>
        <w:t xml:space="preserve">- не исполняется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C06824">
        <w:rPr>
          <w:rFonts w:ascii="Times New Roman" w:hAnsi="Times New Roman" w:cs="Times New Roman"/>
          <w:sz w:val="28"/>
          <w:szCs w:val="28"/>
        </w:rPr>
        <w:t xml:space="preserve"> 2 ст. 34</w:t>
      </w:r>
      <w:r w:rsidRPr="00C0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824">
        <w:rPr>
          <w:rFonts w:ascii="Times New Roman" w:hAnsi="Times New Roman" w:cs="Times New Roman"/>
          <w:sz w:val="28"/>
          <w:szCs w:val="28"/>
        </w:rPr>
        <w:t>Федерального закона   от 05 апреля 2013 года № 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заключении контракта (договора) на основании п.4, п.5 ч.1 ст. 93 заказчиком не</w:t>
      </w:r>
      <w:r w:rsidRPr="00C06824">
        <w:rPr>
          <w:rFonts w:ascii="Times New Roman" w:hAnsi="Times New Roman" w:cs="Times New Roman"/>
          <w:sz w:val="28"/>
          <w:szCs w:val="28"/>
        </w:rPr>
        <w:t xml:space="preserve"> указывается, что цена контракта является твердой и определяется на весь срок исполнения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8FD" w:rsidRPr="001E3CC1" w:rsidRDefault="001708FD" w:rsidP="001708FD">
      <w:pPr>
        <w:autoSpaceDE w:val="0"/>
        <w:autoSpaceDN w:val="0"/>
        <w:adjustRightInd w:val="0"/>
        <w:spacing w:after="0"/>
        <w:ind w:firstLine="851"/>
        <w:jc w:val="both"/>
        <w:rPr>
          <w:rFonts w:eastAsia="Calibri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договоры на основании п. 4, п. 5 ч.1 ст.93 Федерального закона 44 – ФЗ заключаются ранее размещения плана – графика в единой информационной системе. 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своевременно размещается информация в Единую информационную систему в реестр контрактов, о приемке поставленного товара, выполненной работы, оказанной услуги, оплате контракта.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на одно ответственное лицо составлен протокол об административном правонарушении. </w:t>
      </w:r>
    </w:p>
    <w:p w:rsidR="001708FD" w:rsidRPr="00134325" w:rsidRDefault="001708FD" w:rsidP="001708FD">
      <w:pPr>
        <w:tabs>
          <w:tab w:val="left" w:pos="93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всех </w:t>
      </w:r>
      <w:r w:rsidRPr="00134325">
        <w:rPr>
          <w:rFonts w:ascii="Times New Roman" w:hAnsi="Times New Roman" w:cs="Times New Roman"/>
          <w:sz w:val="28"/>
          <w:szCs w:val="28"/>
        </w:rPr>
        <w:t>организаций получены пояснения о принятии к сведению выявленны</w:t>
      </w:r>
      <w:r>
        <w:rPr>
          <w:rFonts w:ascii="Times New Roman" w:hAnsi="Times New Roman" w:cs="Times New Roman"/>
          <w:sz w:val="28"/>
          <w:szCs w:val="28"/>
        </w:rPr>
        <w:t>х нарушений</w:t>
      </w:r>
      <w:r w:rsidRPr="00134325">
        <w:rPr>
          <w:rFonts w:ascii="Times New Roman" w:hAnsi="Times New Roman" w:cs="Times New Roman"/>
          <w:sz w:val="28"/>
          <w:szCs w:val="28"/>
        </w:rPr>
        <w:t xml:space="preserve">, и устранения данных </w:t>
      </w:r>
      <w:r>
        <w:rPr>
          <w:rFonts w:ascii="Times New Roman" w:hAnsi="Times New Roman" w:cs="Times New Roman"/>
          <w:sz w:val="28"/>
          <w:szCs w:val="28"/>
        </w:rPr>
        <w:t>нарушений в дальнейшем</w:t>
      </w:r>
      <w:r w:rsidRPr="00134325">
        <w:rPr>
          <w:rFonts w:ascii="Times New Roman" w:hAnsi="Times New Roman" w:cs="Times New Roman"/>
          <w:sz w:val="28"/>
          <w:szCs w:val="28"/>
        </w:rPr>
        <w:t>.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размещены   на сайте </w:t>
      </w:r>
      <w:hyperlink r:id="rId6" w:history="1">
        <w:r w:rsidRPr="00D3008E">
          <w:rPr>
            <w:rStyle w:val="a3"/>
            <w:sz w:val="28"/>
            <w:szCs w:val="28"/>
            <w:lang w:val="en-US"/>
          </w:rPr>
          <w:t>http</w:t>
        </w:r>
        <w:r w:rsidRPr="00D3008E">
          <w:rPr>
            <w:rStyle w:val="a3"/>
            <w:sz w:val="28"/>
            <w:szCs w:val="28"/>
          </w:rPr>
          <w:t>://</w:t>
        </w:r>
        <w:proofErr w:type="spellStart"/>
        <w:r w:rsidRPr="00D3008E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D3008E">
          <w:rPr>
            <w:rStyle w:val="a3"/>
            <w:sz w:val="28"/>
            <w:szCs w:val="28"/>
          </w:rPr>
          <w:t>.</w:t>
        </w:r>
        <w:proofErr w:type="spellStart"/>
        <w:r w:rsidRPr="00D3008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3008E">
          <w:rPr>
            <w:rStyle w:val="a3"/>
            <w:sz w:val="28"/>
            <w:szCs w:val="28"/>
          </w:rPr>
          <w:t>.</w:t>
        </w:r>
        <w:proofErr w:type="spellStart"/>
        <w:r w:rsidRPr="00D300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5" w:rsidRPr="00DA7E95" w:rsidRDefault="00B87C96" w:rsidP="00DA7E95">
      <w:pPr>
        <w:pStyle w:val="a7"/>
        <w:numPr>
          <w:ilvl w:val="0"/>
          <w:numId w:val="30"/>
        </w:numPr>
        <w:ind w:left="0" w:firstLine="0"/>
        <w:jc w:val="both"/>
        <w:rPr>
          <w:b/>
          <w:sz w:val="28"/>
          <w:szCs w:val="28"/>
        </w:rPr>
      </w:pPr>
      <w:r w:rsidRPr="00DA7E95">
        <w:rPr>
          <w:b/>
          <w:sz w:val="28"/>
          <w:szCs w:val="28"/>
        </w:rPr>
        <w:t>Внутренний муниципальный финансовый контроль.</w:t>
      </w:r>
    </w:p>
    <w:p w:rsidR="00B87C96" w:rsidRPr="00DA7E95" w:rsidRDefault="00B87C96" w:rsidP="00DA7E95">
      <w:pPr>
        <w:pStyle w:val="a7"/>
        <w:ind w:left="928"/>
        <w:jc w:val="both"/>
        <w:rPr>
          <w:b/>
          <w:bCs/>
          <w:sz w:val="28"/>
          <w:szCs w:val="28"/>
        </w:rPr>
      </w:pPr>
      <w:r w:rsidRPr="00DA7E95">
        <w:rPr>
          <w:b/>
          <w:sz w:val="28"/>
          <w:szCs w:val="28"/>
        </w:rPr>
        <w:t xml:space="preserve"> </w:t>
      </w:r>
    </w:p>
    <w:p w:rsidR="001708FD" w:rsidRDefault="001708FD" w:rsidP="001708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проведено 16 контрольных мероприятий в сфере внутреннего муниципального финансового контроля, из них 14 плановых, 2 внеплановых.</w:t>
      </w:r>
    </w:p>
    <w:p w:rsidR="001708FD" w:rsidRDefault="001708FD" w:rsidP="001708FD">
      <w:pPr>
        <w:pStyle w:val="a7"/>
        <w:ind w:left="0" w:firstLine="709"/>
        <w:jc w:val="both"/>
        <w:rPr>
          <w:sz w:val="28"/>
          <w:szCs w:val="28"/>
        </w:rPr>
      </w:pPr>
      <w:r w:rsidRPr="00E26D23">
        <w:rPr>
          <w:i/>
          <w:sz w:val="28"/>
          <w:szCs w:val="28"/>
        </w:rPr>
        <w:t>Внутренний муниципальный финансовый контроль</w:t>
      </w:r>
      <w:r>
        <w:rPr>
          <w:sz w:val="28"/>
          <w:szCs w:val="28"/>
        </w:rPr>
        <w:t>.</w:t>
      </w:r>
    </w:p>
    <w:p w:rsidR="001708FD" w:rsidRDefault="001708FD" w:rsidP="001708FD">
      <w:pPr>
        <w:pStyle w:val="a7"/>
        <w:ind w:left="0" w:firstLine="709"/>
        <w:jc w:val="both"/>
        <w:rPr>
          <w:sz w:val="28"/>
          <w:szCs w:val="28"/>
        </w:rPr>
      </w:pPr>
      <w:r w:rsidRPr="00875DD7">
        <w:rPr>
          <w:i/>
          <w:sz w:val="28"/>
          <w:szCs w:val="28"/>
        </w:rPr>
        <w:t>Тема проверки:</w:t>
      </w:r>
      <w:r>
        <w:rPr>
          <w:sz w:val="28"/>
          <w:szCs w:val="28"/>
        </w:rPr>
        <w:t xml:space="preserve"> п</w:t>
      </w:r>
      <w:r w:rsidRPr="00FB65E4">
        <w:rPr>
          <w:sz w:val="28"/>
          <w:szCs w:val="28"/>
        </w:rPr>
        <w:t>роверка (ревизия) финансово-хозяйственной  деятельности бюджетного учреждения</w:t>
      </w:r>
      <w:r>
        <w:rPr>
          <w:sz w:val="28"/>
          <w:szCs w:val="28"/>
        </w:rPr>
        <w:t>.</w:t>
      </w:r>
    </w:p>
    <w:p w:rsidR="001708FD" w:rsidRPr="00314266" w:rsidRDefault="001708FD" w:rsidP="001708FD">
      <w:pPr>
        <w:pStyle w:val="a7"/>
        <w:ind w:left="0" w:firstLine="709"/>
        <w:jc w:val="both"/>
        <w:rPr>
          <w:sz w:val="28"/>
          <w:szCs w:val="28"/>
        </w:rPr>
      </w:pPr>
      <w:r w:rsidRPr="00314266">
        <w:rPr>
          <w:sz w:val="28"/>
          <w:szCs w:val="28"/>
        </w:rPr>
        <w:t>МБДОУ «Центр развития ребенка – детский сад «</w:t>
      </w:r>
      <w:proofErr w:type="spellStart"/>
      <w:r w:rsidRPr="00314266">
        <w:rPr>
          <w:sz w:val="28"/>
          <w:szCs w:val="28"/>
        </w:rPr>
        <w:t>Аленушка</w:t>
      </w:r>
      <w:proofErr w:type="spellEnd"/>
      <w:r w:rsidRPr="00314266">
        <w:rPr>
          <w:sz w:val="28"/>
          <w:szCs w:val="28"/>
        </w:rPr>
        <w:t>»</w:t>
      </w:r>
    </w:p>
    <w:p w:rsidR="001708FD" w:rsidRPr="00314266" w:rsidRDefault="001708FD" w:rsidP="001708FD">
      <w:pPr>
        <w:pStyle w:val="a7"/>
        <w:ind w:left="0" w:firstLine="709"/>
        <w:jc w:val="both"/>
        <w:rPr>
          <w:sz w:val="28"/>
          <w:szCs w:val="28"/>
        </w:rPr>
      </w:pPr>
      <w:r w:rsidRPr="00314266">
        <w:rPr>
          <w:sz w:val="28"/>
          <w:szCs w:val="28"/>
        </w:rPr>
        <w:t>МБОУ «</w:t>
      </w:r>
      <w:proofErr w:type="spellStart"/>
      <w:r w:rsidRPr="00314266">
        <w:rPr>
          <w:sz w:val="28"/>
          <w:szCs w:val="28"/>
        </w:rPr>
        <w:t>Киземская</w:t>
      </w:r>
      <w:proofErr w:type="spellEnd"/>
      <w:r w:rsidRPr="00314266">
        <w:rPr>
          <w:sz w:val="28"/>
          <w:szCs w:val="28"/>
        </w:rPr>
        <w:t xml:space="preserve"> средняя общеобразовательная школа»</w:t>
      </w:r>
    </w:p>
    <w:p w:rsidR="001708FD" w:rsidRPr="00E26D23" w:rsidRDefault="001708FD" w:rsidP="001708FD">
      <w:pPr>
        <w:pStyle w:val="a7"/>
        <w:ind w:left="0" w:firstLine="709"/>
        <w:jc w:val="both"/>
        <w:rPr>
          <w:i/>
          <w:sz w:val="28"/>
          <w:szCs w:val="28"/>
        </w:rPr>
      </w:pPr>
      <w:proofErr w:type="gramStart"/>
      <w:r w:rsidRPr="00E26D23">
        <w:rPr>
          <w:i/>
          <w:sz w:val="28"/>
          <w:szCs w:val="28"/>
        </w:rPr>
        <w:t>Внутренний</w:t>
      </w:r>
      <w:proofErr w:type="gramEnd"/>
      <w:r w:rsidRPr="00E26D23">
        <w:rPr>
          <w:i/>
          <w:sz w:val="28"/>
          <w:szCs w:val="28"/>
        </w:rPr>
        <w:t xml:space="preserve"> муниципальный  финансовый  в соответствии с соглашениями «О передаче полномочий по решению вопроса местного значения по контролю за исполнением местного бюджета в части осуществления внутреннего муниципального финансового контроля  сельского (городского) поселения </w:t>
      </w:r>
      <w:proofErr w:type="spellStart"/>
      <w:r w:rsidRPr="00E26D23">
        <w:rPr>
          <w:i/>
          <w:sz w:val="28"/>
          <w:szCs w:val="28"/>
        </w:rPr>
        <w:t>Устьянского</w:t>
      </w:r>
      <w:proofErr w:type="spellEnd"/>
      <w:r w:rsidRPr="00E26D23">
        <w:rPr>
          <w:i/>
          <w:sz w:val="28"/>
          <w:szCs w:val="28"/>
        </w:rPr>
        <w:t xml:space="preserve"> муниципального района.</w:t>
      </w:r>
    </w:p>
    <w:p w:rsidR="001708FD" w:rsidRDefault="001708FD" w:rsidP="001708FD">
      <w:pPr>
        <w:pStyle w:val="a7"/>
        <w:ind w:left="0" w:firstLine="709"/>
        <w:jc w:val="both"/>
        <w:rPr>
          <w:sz w:val="28"/>
          <w:szCs w:val="28"/>
        </w:rPr>
      </w:pPr>
      <w:r w:rsidRPr="00103349">
        <w:rPr>
          <w:i/>
          <w:sz w:val="28"/>
          <w:szCs w:val="28"/>
        </w:rPr>
        <w:t>Тема проверки</w:t>
      </w:r>
      <w:r>
        <w:rPr>
          <w:sz w:val="28"/>
          <w:szCs w:val="28"/>
        </w:rPr>
        <w:t>: п</w:t>
      </w:r>
      <w:r w:rsidRPr="00FB65E4">
        <w:rPr>
          <w:sz w:val="28"/>
          <w:szCs w:val="28"/>
        </w:rPr>
        <w:t>роверка (ревизия) финансово-хозяйственной  деятельности</w:t>
      </w:r>
      <w:r>
        <w:rPr>
          <w:sz w:val="28"/>
          <w:szCs w:val="28"/>
        </w:rPr>
        <w:t>.</w:t>
      </w:r>
    </w:p>
    <w:p w:rsidR="001708FD" w:rsidRPr="00314266" w:rsidRDefault="001708FD" w:rsidP="001708FD">
      <w:pPr>
        <w:pStyle w:val="a7"/>
        <w:ind w:left="709"/>
        <w:jc w:val="both"/>
        <w:rPr>
          <w:sz w:val="28"/>
          <w:szCs w:val="28"/>
        </w:rPr>
      </w:pPr>
      <w:r w:rsidRPr="00314266">
        <w:rPr>
          <w:sz w:val="28"/>
          <w:szCs w:val="28"/>
        </w:rPr>
        <w:t>МБУК «Октябрьский центральный дом культуры»</w:t>
      </w:r>
    </w:p>
    <w:p w:rsidR="001708FD" w:rsidRPr="00314266" w:rsidRDefault="001708FD" w:rsidP="001708F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266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14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4266">
        <w:rPr>
          <w:rFonts w:ascii="Times New Roman" w:hAnsi="Times New Roman" w:cs="Times New Roman"/>
          <w:sz w:val="28"/>
          <w:szCs w:val="28"/>
        </w:rPr>
        <w:t>Малодорское</w:t>
      </w:r>
      <w:proofErr w:type="spellEnd"/>
      <w:r w:rsidRPr="00314266">
        <w:rPr>
          <w:rFonts w:ascii="Times New Roman" w:hAnsi="Times New Roman" w:cs="Times New Roman"/>
          <w:sz w:val="28"/>
          <w:szCs w:val="28"/>
        </w:rPr>
        <w:t>»</w:t>
      </w:r>
    </w:p>
    <w:p w:rsidR="001708FD" w:rsidRDefault="001708FD" w:rsidP="001708F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42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2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4266">
        <w:rPr>
          <w:rFonts w:ascii="Times New Roman" w:hAnsi="Times New Roman" w:cs="Times New Roman"/>
          <w:sz w:val="28"/>
          <w:szCs w:val="28"/>
        </w:rPr>
        <w:t>Ростовско</w:t>
      </w:r>
      <w:proofErr w:type="spellEnd"/>
      <w:r w:rsidRPr="003142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14266">
        <w:rPr>
          <w:rFonts w:ascii="Times New Roman" w:hAnsi="Times New Roman" w:cs="Times New Roman"/>
          <w:sz w:val="28"/>
          <w:szCs w:val="28"/>
        </w:rPr>
        <w:t>Минское</w:t>
      </w:r>
      <w:proofErr w:type="gramEnd"/>
      <w:r w:rsidRPr="00314266">
        <w:rPr>
          <w:rFonts w:ascii="Times New Roman" w:hAnsi="Times New Roman" w:cs="Times New Roman"/>
          <w:sz w:val="28"/>
          <w:szCs w:val="28"/>
        </w:rPr>
        <w:t>»</w:t>
      </w:r>
    </w:p>
    <w:p w:rsidR="001708FD" w:rsidRDefault="001708FD" w:rsidP="001708FD">
      <w:pPr>
        <w:pStyle w:val="a7"/>
        <w:ind w:left="0" w:firstLine="709"/>
        <w:jc w:val="both"/>
        <w:rPr>
          <w:sz w:val="28"/>
          <w:szCs w:val="28"/>
        </w:rPr>
      </w:pPr>
      <w:r w:rsidRPr="00103349">
        <w:rPr>
          <w:i/>
          <w:sz w:val="28"/>
          <w:szCs w:val="28"/>
        </w:rPr>
        <w:t>Тема проверки:</w:t>
      </w:r>
      <w:r w:rsidRPr="00314266">
        <w:rPr>
          <w:sz w:val="28"/>
          <w:szCs w:val="28"/>
        </w:rPr>
        <w:t xml:space="preserve">  проверка целевого и эффективного использования бюджетных средств из резервного фонда администрации </w:t>
      </w:r>
      <w:proofErr w:type="spellStart"/>
      <w:r w:rsidRPr="00314266">
        <w:rPr>
          <w:sz w:val="28"/>
          <w:szCs w:val="28"/>
        </w:rPr>
        <w:t>Устьянского</w:t>
      </w:r>
      <w:proofErr w:type="spellEnd"/>
      <w:r w:rsidRPr="0031426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1708FD" w:rsidRPr="00314266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6">
        <w:rPr>
          <w:rFonts w:ascii="Times New Roman" w:hAnsi="Times New Roman" w:cs="Times New Roman"/>
          <w:sz w:val="28"/>
          <w:szCs w:val="28"/>
        </w:rPr>
        <w:t>Администрация сельского поселения «Орловское»</w:t>
      </w:r>
    </w:p>
    <w:p w:rsidR="001708FD" w:rsidRPr="00314266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6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314266">
        <w:rPr>
          <w:rFonts w:ascii="Times New Roman" w:hAnsi="Times New Roman" w:cs="Times New Roman"/>
          <w:sz w:val="28"/>
          <w:szCs w:val="28"/>
        </w:rPr>
        <w:t>Плосское</w:t>
      </w:r>
      <w:proofErr w:type="spellEnd"/>
      <w:r w:rsidRPr="00314266">
        <w:rPr>
          <w:rFonts w:ascii="Times New Roman" w:hAnsi="Times New Roman" w:cs="Times New Roman"/>
          <w:sz w:val="28"/>
          <w:szCs w:val="28"/>
        </w:rPr>
        <w:t>»</w:t>
      </w:r>
    </w:p>
    <w:p w:rsidR="001708FD" w:rsidRPr="00314266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6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314266">
        <w:rPr>
          <w:rFonts w:ascii="Times New Roman" w:hAnsi="Times New Roman" w:cs="Times New Roman"/>
          <w:sz w:val="28"/>
          <w:szCs w:val="28"/>
        </w:rPr>
        <w:t>Малодорское</w:t>
      </w:r>
      <w:proofErr w:type="spellEnd"/>
      <w:r w:rsidRPr="00314266">
        <w:rPr>
          <w:rFonts w:ascii="Times New Roman" w:hAnsi="Times New Roman" w:cs="Times New Roman"/>
          <w:sz w:val="28"/>
          <w:szCs w:val="28"/>
        </w:rPr>
        <w:t>»</w:t>
      </w:r>
    </w:p>
    <w:p w:rsidR="001708FD" w:rsidRDefault="001708FD" w:rsidP="001708FD">
      <w:pPr>
        <w:jc w:val="both"/>
        <w:rPr>
          <w:rFonts w:ascii="Times New Roman" w:hAnsi="Times New Roman" w:cs="Times New Roman"/>
          <w:sz w:val="28"/>
          <w:szCs w:val="28"/>
        </w:rPr>
      </w:pPr>
      <w:r w:rsidRPr="00314266">
        <w:rPr>
          <w:rFonts w:ascii="Times New Roman" w:hAnsi="Times New Roman" w:cs="Times New Roman"/>
          <w:sz w:val="28"/>
          <w:szCs w:val="28"/>
        </w:rPr>
        <w:t>Администрация городского поселения «Октябрьское»</w:t>
      </w:r>
    </w:p>
    <w:p w:rsidR="001708FD" w:rsidRDefault="001708FD" w:rsidP="00170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49">
        <w:rPr>
          <w:rFonts w:ascii="Times New Roman" w:hAnsi="Times New Roman" w:cs="Times New Roman"/>
          <w:i/>
          <w:sz w:val="28"/>
          <w:szCs w:val="28"/>
        </w:rPr>
        <w:lastRenderedPageBreak/>
        <w:t>Тема проверки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37EB">
        <w:rPr>
          <w:rFonts w:ascii="Times New Roman" w:hAnsi="Times New Roman" w:cs="Times New Roman"/>
          <w:sz w:val="28"/>
          <w:szCs w:val="28"/>
        </w:rPr>
        <w:t xml:space="preserve"> проверка целевого и эффективного использования бюджетных сре</w:t>
      </w:r>
      <w:proofErr w:type="gramStart"/>
      <w:r w:rsidRPr="00F737E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737EB">
        <w:rPr>
          <w:rFonts w:ascii="Times New Roman" w:hAnsi="Times New Roman" w:cs="Times New Roman"/>
          <w:sz w:val="28"/>
          <w:szCs w:val="28"/>
        </w:rPr>
        <w:t xml:space="preserve">амках муниципальной программы «Комплексное развитие муниципальных образований </w:t>
      </w:r>
      <w:proofErr w:type="spellStart"/>
      <w:r w:rsidRPr="00F737EB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737EB">
        <w:rPr>
          <w:rFonts w:ascii="Times New Roman" w:hAnsi="Times New Roman" w:cs="Times New Roman"/>
          <w:sz w:val="28"/>
          <w:szCs w:val="28"/>
        </w:rPr>
        <w:t xml:space="preserve"> района и государственная поддержка социально-ориентированных н</w:t>
      </w:r>
      <w:r>
        <w:rPr>
          <w:rFonts w:ascii="Times New Roman" w:hAnsi="Times New Roman" w:cs="Times New Roman"/>
          <w:sz w:val="28"/>
          <w:szCs w:val="28"/>
        </w:rPr>
        <w:t>екоммерческих организаций».</w:t>
      </w:r>
    </w:p>
    <w:p w:rsidR="001708FD" w:rsidRPr="00F737EB" w:rsidRDefault="001708FD" w:rsidP="0017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737EB">
        <w:rPr>
          <w:rFonts w:ascii="Times New Roman" w:hAnsi="Times New Roman" w:cs="Times New Roman"/>
          <w:sz w:val="28"/>
          <w:szCs w:val="28"/>
        </w:rPr>
        <w:t>Березницкое</w:t>
      </w:r>
      <w:proofErr w:type="spellEnd"/>
      <w:r w:rsidRPr="00F737EB">
        <w:rPr>
          <w:rFonts w:ascii="Times New Roman" w:hAnsi="Times New Roman" w:cs="Times New Roman"/>
          <w:sz w:val="28"/>
          <w:szCs w:val="28"/>
        </w:rPr>
        <w:t>»</w:t>
      </w:r>
    </w:p>
    <w:p w:rsidR="001708FD" w:rsidRPr="00F737EB" w:rsidRDefault="001708FD" w:rsidP="0017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737EB">
        <w:rPr>
          <w:rFonts w:ascii="Times New Roman" w:hAnsi="Times New Roman" w:cs="Times New Roman"/>
          <w:sz w:val="28"/>
          <w:szCs w:val="28"/>
        </w:rPr>
        <w:t>Лихачевское</w:t>
      </w:r>
      <w:proofErr w:type="spellEnd"/>
      <w:r w:rsidRPr="00F737EB">
        <w:rPr>
          <w:rFonts w:ascii="Times New Roman" w:hAnsi="Times New Roman" w:cs="Times New Roman"/>
          <w:sz w:val="28"/>
          <w:szCs w:val="28"/>
        </w:rPr>
        <w:t>»</w:t>
      </w:r>
    </w:p>
    <w:p w:rsidR="001708FD" w:rsidRPr="00F737EB" w:rsidRDefault="001708FD" w:rsidP="0017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737EB">
        <w:rPr>
          <w:rFonts w:ascii="Times New Roman" w:hAnsi="Times New Roman" w:cs="Times New Roman"/>
          <w:sz w:val="28"/>
          <w:szCs w:val="28"/>
        </w:rPr>
        <w:t>Ростовско-Минское</w:t>
      </w:r>
      <w:proofErr w:type="spellEnd"/>
      <w:r w:rsidRPr="00F737EB">
        <w:rPr>
          <w:rFonts w:ascii="Times New Roman" w:hAnsi="Times New Roman" w:cs="Times New Roman"/>
          <w:sz w:val="28"/>
          <w:szCs w:val="28"/>
        </w:rPr>
        <w:t>»</w:t>
      </w:r>
    </w:p>
    <w:p w:rsidR="001708FD" w:rsidRPr="00F737EB" w:rsidRDefault="001708FD" w:rsidP="0017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737EB">
        <w:rPr>
          <w:rFonts w:ascii="Times New Roman" w:hAnsi="Times New Roman" w:cs="Times New Roman"/>
          <w:sz w:val="28"/>
          <w:szCs w:val="28"/>
        </w:rPr>
        <w:t>Бестужевское</w:t>
      </w:r>
      <w:proofErr w:type="spellEnd"/>
      <w:r w:rsidRPr="00F737EB">
        <w:rPr>
          <w:rFonts w:ascii="Times New Roman" w:hAnsi="Times New Roman" w:cs="Times New Roman"/>
          <w:sz w:val="28"/>
          <w:szCs w:val="28"/>
        </w:rPr>
        <w:t>»</w:t>
      </w:r>
    </w:p>
    <w:p w:rsidR="001708FD" w:rsidRDefault="001708FD" w:rsidP="00170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7EB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F737EB">
        <w:rPr>
          <w:rFonts w:ascii="Times New Roman" w:hAnsi="Times New Roman" w:cs="Times New Roman"/>
          <w:sz w:val="28"/>
          <w:szCs w:val="28"/>
        </w:rPr>
        <w:t>Киземское</w:t>
      </w:r>
      <w:proofErr w:type="spellEnd"/>
      <w:r w:rsidRPr="00F737EB">
        <w:rPr>
          <w:rFonts w:ascii="Times New Roman" w:hAnsi="Times New Roman" w:cs="Times New Roman"/>
          <w:sz w:val="28"/>
          <w:szCs w:val="28"/>
        </w:rPr>
        <w:t>»</w:t>
      </w:r>
    </w:p>
    <w:p w:rsidR="001708FD" w:rsidRPr="00E26D23" w:rsidRDefault="001708FD" w:rsidP="001708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26D23">
        <w:rPr>
          <w:rFonts w:ascii="Times New Roman" w:hAnsi="Times New Roman" w:cs="Times New Roman"/>
          <w:i/>
          <w:sz w:val="28"/>
          <w:szCs w:val="28"/>
        </w:rPr>
        <w:t xml:space="preserve">Внеплановые проверки: </w:t>
      </w:r>
    </w:p>
    <w:p w:rsidR="001708F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тема проверки: соблюдение бюджетного законодательства в части расходования денежных средств, в сфере дорожной деятельности;</w:t>
      </w:r>
    </w:p>
    <w:p w:rsidR="001708F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B07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 тема проверки: соблюдение бюджетного законодательства, эффективности расходования муниципальных финансовых средств на приобретение в 2020-2021гг. офисной мебели, компьютерной и бытовой техники.</w:t>
      </w:r>
    </w:p>
    <w:p w:rsidR="001708FD" w:rsidRDefault="001708FD" w:rsidP="001708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проверено бюджетных </w:t>
      </w:r>
      <w:r w:rsidRPr="00701D9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в 2022 году по внутреннему муниципальному финансовому контролю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  <w:r w:rsidRPr="00701D9D">
        <w:rPr>
          <w:rFonts w:ascii="Times New Roman" w:hAnsi="Times New Roman" w:cs="Times New Roman"/>
          <w:b/>
          <w:sz w:val="28"/>
          <w:szCs w:val="28"/>
        </w:rPr>
        <w:t>1 536 290,41 р</w:t>
      </w:r>
      <w:r>
        <w:rPr>
          <w:rFonts w:ascii="Times New Roman" w:hAnsi="Times New Roman" w:cs="Times New Roman"/>
          <w:b/>
          <w:sz w:val="28"/>
          <w:szCs w:val="28"/>
        </w:rPr>
        <w:t>уб.</w:t>
      </w:r>
      <w:r w:rsidRPr="00701D9D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1708F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областного</w:t>
      </w:r>
      <w:r w:rsidRPr="00701D9D">
        <w:rPr>
          <w:rFonts w:ascii="Times New Roman" w:hAnsi="Times New Roman" w:cs="Times New Roman"/>
          <w:sz w:val="28"/>
          <w:szCs w:val="28"/>
        </w:rPr>
        <w:t xml:space="preserve"> бюджета -  446 649,04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01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8FD" w:rsidRPr="00701D9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D9D">
        <w:rPr>
          <w:rFonts w:ascii="Times New Roman" w:hAnsi="Times New Roman" w:cs="Times New Roman"/>
          <w:sz w:val="28"/>
          <w:szCs w:val="28"/>
        </w:rPr>
        <w:t>за счет средств районного бюджета -  148 883,01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01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8FD" w:rsidRPr="00701D9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D9D">
        <w:rPr>
          <w:rFonts w:ascii="Times New Roman" w:hAnsi="Times New Roman" w:cs="Times New Roman"/>
          <w:sz w:val="28"/>
          <w:szCs w:val="28"/>
        </w:rPr>
        <w:t>за счет средств местного бюджета – 386 370,36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01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8FD" w:rsidRPr="00701D9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D9D">
        <w:rPr>
          <w:rFonts w:ascii="Times New Roman" w:hAnsi="Times New Roman" w:cs="Times New Roman"/>
          <w:sz w:val="28"/>
          <w:szCs w:val="28"/>
        </w:rPr>
        <w:t>за счет привлеченных средств в местный бюджет – 110 455,00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708FD" w:rsidRPr="00701D9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D9D">
        <w:rPr>
          <w:rFonts w:ascii="Times New Roman" w:hAnsi="Times New Roman" w:cs="Times New Roman"/>
          <w:sz w:val="28"/>
          <w:szCs w:val="28"/>
        </w:rPr>
        <w:t>за счет средств резервного фонда Правительства Архангельской области – 443 933,00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701D9D">
        <w:rPr>
          <w:rFonts w:ascii="Times New Roman" w:hAnsi="Times New Roman" w:cs="Times New Roman"/>
          <w:sz w:val="28"/>
          <w:szCs w:val="28"/>
        </w:rPr>
        <w:t>.</w:t>
      </w:r>
    </w:p>
    <w:p w:rsidR="001708FD" w:rsidRDefault="001708FD" w:rsidP="001708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 контрольных мероприятий выявлены следующие нарушения: </w:t>
      </w:r>
    </w:p>
    <w:p w:rsidR="001708F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D9D">
        <w:rPr>
          <w:rFonts w:ascii="Times New Roman" w:hAnsi="Times New Roman" w:cs="Times New Roman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sz w:val="28"/>
          <w:szCs w:val="28"/>
        </w:rPr>
        <w:t xml:space="preserve">ведения регистров бухгалтерского учета - </w:t>
      </w:r>
      <w:r w:rsidRPr="00701D9D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операций;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FD" w:rsidRPr="00701D9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 порядка расчетов с подотчетными лицами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1D9D">
        <w:rPr>
          <w:rFonts w:ascii="Times New Roman" w:hAnsi="Times New Roman" w:cs="Times New Roman"/>
          <w:sz w:val="28"/>
          <w:szCs w:val="28"/>
        </w:rPr>
        <w:t>несвоевременная выплата подотчетным лицам</w:t>
      </w:r>
      <w:r>
        <w:rPr>
          <w:rFonts w:ascii="Times New Roman" w:hAnsi="Times New Roman" w:cs="Times New Roman"/>
          <w:sz w:val="28"/>
          <w:szCs w:val="28"/>
        </w:rPr>
        <w:t>, перерасход</w:t>
      </w:r>
      <w:r w:rsidRPr="00701D9D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D9D">
        <w:rPr>
          <w:rFonts w:ascii="Times New Roman" w:hAnsi="Times New Roman" w:cs="Times New Roman"/>
          <w:sz w:val="28"/>
          <w:szCs w:val="28"/>
        </w:rPr>
        <w:t>;</w:t>
      </w:r>
    </w:p>
    <w:p w:rsidR="001708F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заключение</w:t>
      </w:r>
      <w:r w:rsidRPr="00701D9D">
        <w:rPr>
          <w:rFonts w:ascii="Times New Roman" w:hAnsi="Times New Roman" w:cs="Times New Roman"/>
          <w:sz w:val="28"/>
          <w:szCs w:val="28"/>
        </w:rPr>
        <w:t xml:space="preserve"> договоров с поставщиками и подрядчи</w:t>
      </w:r>
      <w:r>
        <w:rPr>
          <w:rFonts w:ascii="Times New Roman" w:hAnsi="Times New Roman" w:cs="Times New Roman"/>
          <w:sz w:val="28"/>
          <w:szCs w:val="28"/>
        </w:rPr>
        <w:t>ками без указания количества</w:t>
      </w:r>
      <w:r w:rsidRPr="00701D9D">
        <w:rPr>
          <w:rFonts w:ascii="Times New Roman" w:hAnsi="Times New Roman" w:cs="Times New Roman"/>
          <w:sz w:val="28"/>
          <w:szCs w:val="28"/>
        </w:rPr>
        <w:t xml:space="preserve"> и наименование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8FD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701D9D">
        <w:rPr>
          <w:rFonts w:ascii="Times New Roman" w:hAnsi="Times New Roman" w:cs="Times New Roman"/>
          <w:sz w:val="28"/>
          <w:szCs w:val="28"/>
        </w:rPr>
        <w:t xml:space="preserve"> договоров до открытия лимитов бюджетных обязательств и размещения плана-графика закупок;</w:t>
      </w:r>
    </w:p>
    <w:p w:rsidR="001708FD" w:rsidRPr="002F6412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соответствие утвержденных показателей</w:t>
      </w:r>
      <w:r w:rsidRPr="002F6412">
        <w:rPr>
          <w:rFonts w:ascii="Times New Roman" w:hAnsi="Times New Roman" w:cs="Times New Roman"/>
          <w:sz w:val="28"/>
          <w:szCs w:val="28"/>
        </w:rPr>
        <w:t xml:space="preserve"> сводной бюджетной росписи  закону (решению) о бюджете;</w:t>
      </w:r>
    </w:p>
    <w:p w:rsidR="001708FD" w:rsidRPr="002F6412" w:rsidRDefault="001708FD" w:rsidP="00170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412">
        <w:rPr>
          <w:rFonts w:ascii="Times New Roman" w:hAnsi="Times New Roman" w:cs="Times New Roman"/>
          <w:sz w:val="28"/>
          <w:szCs w:val="28"/>
        </w:rPr>
        <w:t>- 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F641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по реализации проектов ТОС между администрацией поселения  и  организацией территориального общественного самоуправления;</w:t>
      </w:r>
    </w:p>
    <w:p w:rsidR="001708FD" w:rsidRPr="00FD7303" w:rsidRDefault="001708FD" w:rsidP="001708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7303">
        <w:rPr>
          <w:rFonts w:ascii="Times New Roman" w:hAnsi="Times New Roman" w:cs="Times New Roman"/>
          <w:sz w:val="28"/>
          <w:szCs w:val="28"/>
        </w:rPr>
        <w:t xml:space="preserve">неэффективное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денежных средств </w:t>
      </w:r>
      <w:r w:rsidRPr="00FD7303">
        <w:rPr>
          <w:rFonts w:ascii="Times New Roman" w:hAnsi="Times New Roman" w:cs="Times New Roman"/>
          <w:sz w:val="28"/>
          <w:szCs w:val="28"/>
        </w:rPr>
        <w:t>на оплату пеней, судебных издержек, госпошлин</w:t>
      </w:r>
      <w:r w:rsidRPr="00FD7303">
        <w:rPr>
          <w:rFonts w:ascii="Times New Roman" w:hAnsi="Times New Roman" w:cs="Times New Roman"/>
          <w:b/>
          <w:sz w:val="28"/>
          <w:szCs w:val="28"/>
        </w:rPr>
        <w:t>;</w:t>
      </w:r>
    </w:p>
    <w:p w:rsidR="001708FD" w:rsidRDefault="001708FD" w:rsidP="001708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EF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D51EF3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правомерная выдача компенсации</w:t>
      </w:r>
      <w:r w:rsidRPr="00D51EF3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 по проезду к месту отдыха и обратно;</w:t>
      </w:r>
    </w:p>
    <w:p w:rsidR="001708FD" w:rsidRDefault="001708FD" w:rsidP="0017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по результату проведения органом внутреннего муниципального финансового контроля внеплановой проверки администрации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передан на рассмотрение в прокуратуру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1708FD" w:rsidRPr="00D51EF3" w:rsidRDefault="001708FD" w:rsidP="001708F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проверок всеми субъектами контроля предоставлены отчеты об устранении нарушений.</w:t>
      </w:r>
    </w:p>
    <w:p w:rsidR="00B87C96" w:rsidRPr="00880F1E" w:rsidRDefault="00B87C96" w:rsidP="00712673">
      <w:pPr>
        <w:pStyle w:val="a7"/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712673">
        <w:rPr>
          <w:b/>
          <w:bCs/>
          <w:sz w:val="28"/>
          <w:szCs w:val="28"/>
        </w:rPr>
        <w:t xml:space="preserve">Постановлением администрации № </w:t>
      </w:r>
      <w:r w:rsidR="007019D0" w:rsidRPr="00712673">
        <w:rPr>
          <w:b/>
          <w:bCs/>
          <w:sz w:val="28"/>
          <w:szCs w:val="28"/>
        </w:rPr>
        <w:t>215</w:t>
      </w:r>
      <w:r w:rsidRPr="00712673">
        <w:rPr>
          <w:b/>
          <w:bCs/>
          <w:sz w:val="28"/>
          <w:szCs w:val="28"/>
        </w:rPr>
        <w:t xml:space="preserve"> от </w:t>
      </w:r>
      <w:r w:rsidR="007019D0" w:rsidRPr="00712673">
        <w:rPr>
          <w:b/>
          <w:bCs/>
          <w:sz w:val="28"/>
          <w:szCs w:val="28"/>
        </w:rPr>
        <w:t>26 февраля 2019  года утвержден</w:t>
      </w:r>
      <w:r w:rsidRPr="00712673">
        <w:rPr>
          <w:b/>
          <w:bCs/>
          <w:sz w:val="28"/>
          <w:szCs w:val="28"/>
        </w:rPr>
        <w:t xml:space="preserve"> </w:t>
      </w:r>
      <w:r w:rsidR="007019D0" w:rsidRPr="00712673">
        <w:rPr>
          <w:b/>
          <w:bCs/>
          <w:sz w:val="28"/>
          <w:szCs w:val="28"/>
        </w:rPr>
        <w:t>перечень</w:t>
      </w:r>
      <w:r w:rsidRPr="00712673">
        <w:rPr>
          <w:b/>
          <w:bCs/>
          <w:sz w:val="28"/>
          <w:szCs w:val="28"/>
        </w:rPr>
        <w:t xml:space="preserve"> муниципальных услуг</w:t>
      </w:r>
      <w:r w:rsidRPr="00712673">
        <w:rPr>
          <w:bCs/>
          <w:sz w:val="28"/>
          <w:szCs w:val="28"/>
        </w:rPr>
        <w:t xml:space="preserve">, оказываемых в </w:t>
      </w:r>
      <w:r w:rsidRPr="00712673">
        <w:rPr>
          <w:sz w:val="28"/>
          <w:szCs w:val="28"/>
        </w:rPr>
        <w:t xml:space="preserve">муниципальном образовании «Устьянский муниципальный район», которое составляет </w:t>
      </w:r>
      <w:r w:rsidR="006158EA">
        <w:rPr>
          <w:sz w:val="28"/>
          <w:szCs w:val="28"/>
        </w:rPr>
        <w:t>3</w:t>
      </w:r>
      <w:r w:rsidR="002662A3">
        <w:rPr>
          <w:sz w:val="28"/>
          <w:szCs w:val="28"/>
        </w:rPr>
        <w:t>5</w:t>
      </w:r>
      <w:r w:rsidRPr="00712673">
        <w:rPr>
          <w:sz w:val="28"/>
          <w:szCs w:val="28"/>
        </w:rPr>
        <w:t xml:space="preserve">, в том числе </w:t>
      </w:r>
      <w:r w:rsidR="006158EA">
        <w:rPr>
          <w:sz w:val="28"/>
          <w:szCs w:val="28"/>
        </w:rPr>
        <w:t>3</w:t>
      </w:r>
      <w:r w:rsidR="002662A3">
        <w:rPr>
          <w:sz w:val="28"/>
          <w:szCs w:val="28"/>
        </w:rPr>
        <w:t>4</w:t>
      </w:r>
      <w:r w:rsidRPr="00712673">
        <w:rPr>
          <w:sz w:val="28"/>
          <w:szCs w:val="28"/>
        </w:rPr>
        <w:t xml:space="preserve"> услуг</w:t>
      </w:r>
      <w:r w:rsidR="006158EA">
        <w:rPr>
          <w:sz w:val="28"/>
          <w:szCs w:val="28"/>
        </w:rPr>
        <w:t>и</w:t>
      </w:r>
      <w:r w:rsidRPr="00712673">
        <w:rPr>
          <w:sz w:val="28"/>
          <w:szCs w:val="28"/>
        </w:rPr>
        <w:t xml:space="preserve"> предоставляются через МФЦ. </w:t>
      </w:r>
      <w:r w:rsidR="00712673">
        <w:rPr>
          <w:sz w:val="28"/>
          <w:szCs w:val="28"/>
        </w:rPr>
        <w:t>Для более доступного получения услуг населением специалисты МФЦ выезжают в администрации поселений в соответствии с утвержденным графиком</w:t>
      </w:r>
      <w:r w:rsidR="001D6E39">
        <w:rPr>
          <w:sz w:val="28"/>
          <w:szCs w:val="28"/>
        </w:rPr>
        <w:t>, который размещен на сайте</w:t>
      </w:r>
      <w:r w:rsidR="00712673">
        <w:rPr>
          <w:sz w:val="28"/>
          <w:szCs w:val="28"/>
        </w:rPr>
        <w:t xml:space="preserve">. </w:t>
      </w:r>
      <w:r w:rsidRPr="00712673">
        <w:rPr>
          <w:sz w:val="28"/>
          <w:szCs w:val="28"/>
        </w:rPr>
        <w:t>Все услуги доступны для получения в электронном виде на Архангельском региональном портале государственных и муниципальных услуг. Мониторинг исполнения административных регламентов предоставления муниципальных услуг проводится в виде выборочных опросов заявителей, анализа отчетности по срокам исполнения муниципальных услуг и межведомственных запросов и другими способами. Также учитываются изменения в действующем законодательстве. В течение года вносились изменения в действующие МПА</w:t>
      </w:r>
      <w:r w:rsidR="00712673">
        <w:rPr>
          <w:sz w:val="28"/>
          <w:szCs w:val="28"/>
        </w:rPr>
        <w:t>.</w:t>
      </w:r>
      <w:r w:rsidRPr="00712673">
        <w:rPr>
          <w:sz w:val="28"/>
          <w:szCs w:val="28"/>
        </w:rPr>
        <w:t xml:space="preserve"> </w:t>
      </w:r>
    </w:p>
    <w:p w:rsidR="00B40266" w:rsidRPr="00B40266" w:rsidRDefault="00B40266" w:rsidP="00B40266">
      <w:pPr>
        <w:pStyle w:val="a7"/>
        <w:ind w:left="0"/>
        <w:jc w:val="both"/>
        <w:rPr>
          <w:sz w:val="28"/>
          <w:szCs w:val="28"/>
        </w:rPr>
      </w:pPr>
    </w:p>
    <w:p w:rsidR="00B87C96" w:rsidRDefault="00B40266" w:rsidP="00B40266">
      <w:pPr>
        <w:pStyle w:val="a7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="00B87C96" w:rsidRPr="0027086E">
        <w:rPr>
          <w:b/>
          <w:sz w:val="28"/>
          <w:szCs w:val="28"/>
        </w:rPr>
        <w:t>Администрациям поселений</w:t>
      </w:r>
      <w:r w:rsidR="00B87C96" w:rsidRPr="0027086E">
        <w:rPr>
          <w:sz w:val="28"/>
          <w:szCs w:val="28"/>
        </w:rPr>
        <w:t xml:space="preserve"> оказывается правовая и методическая помощь </w:t>
      </w:r>
      <w:r w:rsidR="00FC7E05">
        <w:rPr>
          <w:sz w:val="28"/>
          <w:szCs w:val="28"/>
        </w:rPr>
        <w:t>по</w:t>
      </w:r>
      <w:r w:rsidR="00B87C96" w:rsidRPr="0027086E">
        <w:rPr>
          <w:sz w:val="28"/>
          <w:szCs w:val="28"/>
        </w:rPr>
        <w:t xml:space="preserve"> </w:t>
      </w:r>
      <w:r w:rsidR="001D6E39" w:rsidRPr="0027086E">
        <w:rPr>
          <w:sz w:val="28"/>
          <w:szCs w:val="28"/>
        </w:rPr>
        <w:t>вопрос</w:t>
      </w:r>
      <w:r w:rsidR="00FC7E05">
        <w:rPr>
          <w:sz w:val="28"/>
          <w:szCs w:val="28"/>
        </w:rPr>
        <w:t>ам</w:t>
      </w:r>
      <w:r w:rsidR="00B87C96" w:rsidRPr="0027086E">
        <w:rPr>
          <w:sz w:val="28"/>
          <w:szCs w:val="28"/>
        </w:rPr>
        <w:t xml:space="preserve"> </w:t>
      </w:r>
      <w:proofErr w:type="spellStart"/>
      <w:r w:rsidR="00B87C96" w:rsidRPr="0027086E">
        <w:rPr>
          <w:sz w:val="28"/>
          <w:szCs w:val="28"/>
        </w:rPr>
        <w:t>антикоррупционной</w:t>
      </w:r>
      <w:proofErr w:type="spellEnd"/>
      <w:r w:rsidR="00B87C96" w:rsidRPr="0027086E">
        <w:rPr>
          <w:sz w:val="28"/>
          <w:szCs w:val="28"/>
        </w:rPr>
        <w:t xml:space="preserve"> направленности, доводи</w:t>
      </w:r>
      <w:r w:rsidR="00C031A5" w:rsidRPr="0027086E">
        <w:rPr>
          <w:sz w:val="28"/>
          <w:szCs w:val="28"/>
        </w:rPr>
        <w:t xml:space="preserve">тся вся информация </w:t>
      </w:r>
      <w:proofErr w:type="spellStart"/>
      <w:r w:rsidR="00C031A5" w:rsidRPr="0027086E">
        <w:rPr>
          <w:sz w:val="28"/>
          <w:szCs w:val="28"/>
        </w:rPr>
        <w:t>антикоррупци</w:t>
      </w:r>
      <w:r w:rsidR="00B87C96" w:rsidRPr="0027086E">
        <w:rPr>
          <w:sz w:val="28"/>
          <w:szCs w:val="28"/>
        </w:rPr>
        <w:t>онного</w:t>
      </w:r>
      <w:proofErr w:type="spellEnd"/>
      <w:r w:rsidR="00B87C96" w:rsidRPr="0027086E">
        <w:rPr>
          <w:sz w:val="28"/>
          <w:szCs w:val="28"/>
        </w:rPr>
        <w:t xml:space="preserve"> содержания, регулирующая переданные полномочия по противодействию коррупции с сельских поселений на район, а также информация подготовленная Правительством Архангельской области. </w:t>
      </w:r>
    </w:p>
    <w:p w:rsidR="00880F1E" w:rsidRPr="0027086E" w:rsidRDefault="00880F1E" w:rsidP="00880F1E">
      <w:pPr>
        <w:pStyle w:val="a7"/>
        <w:ind w:left="0"/>
        <w:jc w:val="both"/>
        <w:rPr>
          <w:sz w:val="28"/>
          <w:szCs w:val="28"/>
        </w:rPr>
      </w:pPr>
    </w:p>
    <w:p w:rsidR="00B87C96" w:rsidRPr="00BA31C1" w:rsidRDefault="0027086E" w:rsidP="00FC7E05">
      <w:pPr>
        <w:pStyle w:val="a7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BA31C1">
        <w:rPr>
          <w:b/>
          <w:sz w:val="28"/>
          <w:szCs w:val="28"/>
        </w:rPr>
        <w:t>Повышение квалификации</w:t>
      </w:r>
      <w:r w:rsidRPr="00BA31C1">
        <w:rPr>
          <w:sz w:val="28"/>
          <w:szCs w:val="28"/>
        </w:rPr>
        <w:t xml:space="preserve"> в ФГУ АО УВО «САФУ им. М.В.Ломоносова» по дополнительной профессиональной программе «Профилактика и противодействие коррупции на муниципальной службе» в объеме 20 часов </w:t>
      </w:r>
      <w:r w:rsidR="00B82F62" w:rsidRPr="00BA31C1">
        <w:rPr>
          <w:sz w:val="28"/>
          <w:szCs w:val="28"/>
        </w:rPr>
        <w:t>в 202</w:t>
      </w:r>
      <w:r w:rsidR="00BA31C1" w:rsidRPr="00BA31C1">
        <w:rPr>
          <w:sz w:val="28"/>
          <w:szCs w:val="28"/>
        </w:rPr>
        <w:t>2</w:t>
      </w:r>
      <w:r w:rsidR="00B82F62" w:rsidRPr="00BA31C1">
        <w:rPr>
          <w:sz w:val="28"/>
          <w:szCs w:val="28"/>
        </w:rPr>
        <w:t xml:space="preserve"> году прошл</w:t>
      </w:r>
      <w:r w:rsidR="00BA31C1" w:rsidRPr="00BA31C1">
        <w:rPr>
          <w:sz w:val="28"/>
          <w:szCs w:val="28"/>
        </w:rPr>
        <w:t>а</w:t>
      </w:r>
      <w:r w:rsidR="00B82F62" w:rsidRPr="00BA31C1">
        <w:rPr>
          <w:sz w:val="28"/>
          <w:szCs w:val="28"/>
        </w:rPr>
        <w:t xml:space="preserve"> заведующ</w:t>
      </w:r>
      <w:r w:rsidR="00BA31C1" w:rsidRPr="00BA31C1">
        <w:rPr>
          <w:sz w:val="28"/>
          <w:szCs w:val="28"/>
        </w:rPr>
        <w:t>ий</w:t>
      </w:r>
      <w:r w:rsidR="00B82F62" w:rsidRPr="00BA31C1">
        <w:rPr>
          <w:sz w:val="28"/>
          <w:szCs w:val="28"/>
        </w:rPr>
        <w:t xml:space="preserve"> юридическим</w:t>
      </w:r>
      <w:r w:rsidRPr="00BA31C1">
        <w:rPr>
          <w:sz w:val="28"/>
          <w:szCs w:val="28"/>
        </w:rPr>
        <w:t xml:space="preserve"> отделом </w:t>
      </w:r>
      <w:r w:rsidR="00B82F62" w:rsidRPr="00BA31C1">
        <w:rPr>
          <w:sz w:val="28"/>
          <w:szCs w:val="28"/>
        </w:rPr>
        <w:t xml:space="preserve">администрации </w:t>
      </w:r>
      <w:proofErr w:type="spellStart"/>
      <w:r w:rsidR="00B82F62" w:rsidRPr="00BA31C1">
        <w:rPr>
          <w:sz w:val="28"/>
          <w:szCs w:val="28"/>
        </w:rPr>
        <w:t>Ус</w:t>
      </w:r>
      <w:r w:rsidR="00BA31C1">
        <w:rPr>
          <w:sz w:val="28"/>
          <w:szCs w:val="28"/>
        </w:rPr>
        <w:t>тьянского</w:t>
      </w:r>
      <w:proofErr w:type="spellEnd"/>
      <w:r w:rsidR="00BA31C1">
        <w:rPr>
          <w:sz w:val="28"/>
          <w:szCs w:val="28"/>
        </w:rPr>
        <w:t xml:space="preserve"> муниципального района.</w:t>
      </w:r>
    </w:p>
    <w:p w:rsidR="00B87C96" w:rsidRPr="00700CC9" w:rsidRDefault="00B87C96" w:rsidP="00B87C96">
      <w:pPr>
        <w:rPr>
          <w:sz w:val="28"/>
          <w:szCs w:val="28"/>
        </w:rPr>
      </w:pPr>
    </w:p>
    <w:p w:rsidR="00B87C96" w:rsidRPr="00700CC9" w:rsidRDefault="00B87C96" w:rsidP="00B87C96">
      <w:pPr>
        <w:rPr>
          <w:sz w:val="28"/>
          <w:szCs w:val="28"/>
        </w:rPr>
      </w:pPr>
    </w:p>
    <w:p w:rsidR="00D74ADA" w:rsidRDefault="00D74ADA"/>
    <w:sectPr w:rsidR="00D74ADA" w:rsidSect="00B40266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B9"/>
    <w:multiLevelType w:val="hybridMultilevel"/>
    <w:tmpl w:val="04CEC86C"/>
    <w:lvl w:ilvl="0" w:tplc="758A8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20D"/>
    <w:multiLevelType w:val="hybridMultilevel"/>
    <w:tmpl w:val="AFD4DBA8"/>
    <w:lvl w:ilvl="0" w:tplc="0419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032836E1"/>
    <w:multiLevelType w:val="hybridMultilevel"/>
    <w:tmpl w:val="A6EAD19A"/>
    <w:lvl w:ilvl="0" w:tplc="2724F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A0B74"/>
    <w:multiLevelType w:val="hybridMultilevel"/>
    <w:tmpl w:val="2DA808B4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>
    <w:nsid w:val="0B294679"/>
    <w:multiLevelType w:val="hybridMultilevel"/>
    <w:tmpl w:val="CCD6CBD2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>
    <w:nsid w:val="11BD30EA"/>
    <w:multiLevelType w:val="hybridMultilevel"/>
    <w:tmpl w:val="2B167010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>
    <w:nsid w:val="11E66554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D5064"/>
    <w:multiLevelType w:val="hybridMultilevel"/>
    <w:tmpl w:val="03BA44E8"/>
    <w:lvl w:ilvl="0" w:tplc="FC32A0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CC7"/>
    <w:multiLevelType w:val="hybridMultilevel"/>
    <w:tmpl w:val="2B0CF354"/>
    <w:lvl w:ilvl="0" w:tplc="0C149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A65AC"/>
    <w:multiLevelType w:val="hybridMultilevel"/>
    <w:tmpl w:val="DE561356"/>
    <w:lvl w:ilvl="0" w:tplc="A2A2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10C79"/>
    <w:multiLevelType w:val="hybridMultilevel"/>
    <w:tmpl w:val="EDDEFAA8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1">
    <w:nsid w:val="1E4C7F4D"/>
    <w:multiLevelType w:val="hybridMultilevel"/>
    <w:tmpl w:val="82906536"/>
    <w:lvl w:ilvl="0" w:tplc="ACF00322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993CEA"/>
    <w:multiLevelType w:val="hybridMultilevel"/>
    <w:tmpl w:val="22FC9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84671D"/>
    <w:multiLevelType w:val="hybridMultilevel"/>
    <w:tmpl w:val="44E2EF86"/>
    <w:lvl w:ilvl="0" w:tplc="809A2860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C56C27"/>
    <w:multiLevelType w:val="hybridMultilevel"/>
    <w:tmpl w:val="2A288A8C"/>
    <w:lvl w:ilvl="0" w:tplc="AFAAB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295"/>
    <w:multiLevelType w:val="hybridMultilevel"/>
    <w:tmpl w:val="1D94FFAA"/>
    <w:lvl w:ilvl="0" w:tplc="EBEA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23103"/>
    <w:multiLevelType w:val="hybridMultilevel"/>
    <w:tmpl w:val="629ECC5A"/>
    <w:lvl w:ilvl="0" w:tplc="4238D72C">
      <w:start w:val="17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5A3507"/>
    <w:multiLevelType w:val="hybridMultilevel"/>
    <w:tmpl w:val="37448C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2415D"/>
    <w:multiLevelType w:val="hybridMultilevel"/>
    <w:tmpl w:val="C3228266"/>
    <w:lvl w:ilvl="0" w:tplc="BF8294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C08E9"/>
    <w:multiLevelType w:val="hybridMultilevel"/>
    <w:tmpl w:val="7DCEB058"/>
    <w:lvl w:ilvl="0" w:tplc="198A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077EA"/>
    <w:multiLevelType w:val="hybridMultilevel"/>
    <w:tmpl w:val="4302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424C7"/>
    <w:multiLevelType w:val="hybridMultilevel"/>
    <w:tmpl w:val="DD06A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416DC4"/>
    <w:multiLevelType w:val="hybridMultilevel"/>
    <w:tmpl w:val="CD5CEF34"/>
    <w:lvl w:ilvl="0" w:tplc="10283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F4374"/>
    <w:multiLevelType w:val="hybridMultilevel"/>
    <w:tmpl w:val="23DE6EFE"/>
    <w:lvl w:ilvl="0" w:tplc="9B50E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675D5"/>
    <w:multiLevelType w:val="hybridMultilevel"/>
    <w:tmpl w:val="78BAE8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77142E8"/>
    <w:multiLevelType w:val="hybridMultilevel"/>
    <w:tmpl w:val="2034C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45FFB"/>
    <w:multiLevelType w:val="hybridMultilevel"/>
    <w:tmpl w:val="F8C64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ED462E"/>
    <w:multiLevelType w:val="hybridMultilevel"/>
    <w:tmpl w:val="227C3786"/>
    <w:lvl w:ilvl="0" w:tplc="DE282080">
      <w:start w:val="1"/>
      <w:numFmt w:val="decimal"/>
      <w:lvlText w:val="%1."/>
      <w:lvlJc w:val="left"/>
      <w:pPr>
        <w:ind w:left="38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9">
    <w:nsid w:val="682060B7"/>
    <w:multiLevelType w:val="hybridMultilevel"/>
    <w:tmpl w:val="CF12636C"/>
    <w:lvl w:ilvl="0" w:tplc="B578507A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ABE3C18"/>
    <w:multiLevelType w:val="hybridMultilevel"/>
    <w:tmpl w:val="60F4D8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36A0C3A"/>
    <w:multiLevelType w:val="hybridMultilevel"/>
    <w:tmpl w:val="0F26AB6A"/>
    <w:lvl w:ilvl="0" w:tplc="0FD0EF46">
      <w:start w:val="1"/>
      <w:numFmt w:val="decimal"/>
      <w:lvlText w:val="%1."/>
      <w:lvlJc w:val="left"/>
      <w:pPr>
        <w:ind w:left="44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2">
    <w:nsid w:val="76A85E1C"/>
    <w:multiLevelType w:val="hybridMultilevel"/>
    <w:tmpl w:val="2EBAFE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8535478"/>
    <w:multiLevelType w:val="hybridMultilevel"/>
    <w:tmpl w:val="72022F6C"/>
    <w:lvl w:ilvl="0" w:tplc="0419000F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4">
    <w:nsid w:val="7B891479"/>
    <w:multiLevelType w:val="hybridMultilevel"/>
    <w:tmpl w:val="47D4F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2"/>
  </w:num>
  <w:num w:numId="5">
    <w:abstractNumId w:val="23"/>
  </w:num>
  <w:num w:numId="6">
    <w:abstractNumId w:val="28"/>
  </w:num>
  <w:num w:numId="7">
    <w:abstractNumId w:val="20"/>
  </w:num>
  <w:num w:numId="8">
    <w:abstractNumId w:val="7"/>
  </w:num>
  <w:num w:numId="9">
    <w:abstractNumId w:val="14"/>
  </w:num>
  <w:num w:numId="10">
    <w:abstractNumId w:val="21"/>
  </w:num>
  <w:num w:numId="11">
    <w:abstractNumId w:val="22"/>
  </w:num>
  <w:num w:numId="12">
    <w:abstractNumId w:val="9"/>
  </w:num>
  <w:num w:numId="13">
    <w:abstractNumId w:val="1"/>
  </w:num>
  <w:num w:numId="14">
    <w:abstractNumId w:val="8"/>
  </w:num>
  <w:num w:numId="15">
    <w:abstractNumId w:val="30"/>
  </w:num>
  <w:num w:numId="16">
    <w:abstractNumId w:val="19"/>
  </w:num>
  <w:num w:numId="17">
    <w:abstractNumId w:val="10"/>
  </w:num>
  <w:num w:numId="18">
    <w:abstractNumId w:val="24"/>
  </w:num>
  <w:num w:numId="19">
    <w:abstractNumId w:val="5"/>
  </w:num>
  <w:num w:numId="20">
    <w:abstractNumId w:val="0"/>
  </w:num>
  <w:num w:numId="21">
    <w:abstractNumId w:val="3"/>
  </w:num>
  <w:num w:numId="22">
    <w:abstractNumId w:val="33"/>
  </w:num>
  <w:num w:numId="23">
    <w:abstractNumId w:val="31"/>
  </w:num>
  <w:num w:numId="24">
    <w:abstractNumId w:val="25"/>
  </w:num>
  <w:num w:numId="25">
    <w:abstractNumId w:val="27"/>
  </w:num>
  <w:num w:numId="26">
    <w:abstractNumId w:val="15"/>
  </w:num>
  <w:num w:numId="27">
    <w:abstractNumId w:val="4"/>
  </w:num>
  <w:num w:numId="28">
    <w:abstractNumId w:val="6"/>
  </w:num>
  <w:num w:numId="29">
    <w:abstractNumId w:val="13"/>
  </w:num>
  <w:num w:numId="30">
    <w:abstractNumId w:val="29"/>
  </w:num>
  <w:num w:numId="31">
    <w:abstractNumId w:val="16"/>
  </w:num>
  <w:num w:numId="32">
    <w:abstractNumId w:val="11"/>
  </w:num>
  <w:num w:numId="33">
    <w:abstractNumId w:val="32"/>
  </w:num>
  <w:num w:numId="34">
    <w:abstractNumId w:val="3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C96"/>
    <w:rsid w:val="000161ED"/>
    <w:rsid w:val="00042F0F"/>
    <w:rsid w:val="00045DC9"/>
    <w:rsid w:val="00064D19"/>
    <w:rsid w:val="00082FBE"/>
    <w:rsid w:val="00083E11"/>
    <w:rsid w:val="00090001"/>
    <w:rsid w:val="000B2FC5"/>
    <w:rsid w:val="000C10AE"/>
    <w:rsid w:val="0012116D"/>
    <w:rsid w:val="001354EA"/>
    <w:rsid w:val="00163242"/>
    <w:rsid w:val="001708FD"/>
    <w:rsid w:val="001759A6"/>
    <w:rsid w:val="001D6E39"/>
    <w:rsid w:val="001F7BF6"/>
    <w:rsid w:val="002031B2"/>
    <w:rsid w:val="00215EAE"/>
    <w:rsid w:val="00226E81"/>
    <w:rsid w:val="002662A3"/>
    <w:rsid w:val="0027086E"/>
    <w:rsid w:val="00285D59"/>
    <w:rsid w:val="002B0B83"/>
    <w:rsid w:val="002F496D"/>
    <w:rsid w:val="00302DDE"/>
    <w:rsid w:val="003413FA"/>
    <w:rsid w:val="003C77B8"/>
    <w:rsid w:val="003D53F3"/>
    <w:rsid w:val="003D6C2D"/>
    <w:rsid w:val="004132E5"/>
    <w:rsid w:val="00435075"/>
    <w:rsid w:val="00475BD1"/>
    <w:rsid w:val="005106D6"/>
    <w:rsid w:val="00552489"/>
    <w:rsid w:val="00586326"/>
    <w:rsid w:val="005A5DAB"/>
    <w:rsid w:val="005A6E02"/>
    <w:rsid w:val="005C61AB"/>
    <w:rsid w:val="005C7123"/>
    <w:rsid w:val="005D40A4"/>
    <w:rsid w:val="006158EA"/>
    <w:rsid w:val="00627BEB"/>
    <w:rsid w:val="00683D83"/>
    <w:rsid w:val="006A2CE2"/>
    <w:rsid w:val="006D479E"/>
    <w:rsid w:val="006E6EFF"/>
    <w:rsid w:val="007011D5"/>
    <w:rsid w:val="007019D0"/>
    <w:rsid w:val="00712673"/>
    <w:rsid w:val="00720DE0"/>
    <w:rsid w:val="00746CD9"/>
    <w:rsid w:val="007474E1"/>
    <w:rsid w:val="00761FF1"/>
    <w:rsid w:val="007872A3"/>
    <w:rsid w:val="00787E73"/>
    <w:rsid w:val="007E5269"/>
    <w:rsid w:val="007E709E"/>
    <w:rsid w:val="007F5E02"/>
    <w:rsid w:val="00802B48"/>
    <w:rsid w:val="008119DA"/>
    <w:rsid w:val="00880F1E"/>
    <w:rsid w:val="008F5CAF"/>
    <w:rsid w:val="009158E9"/>
    <w:rsid w:val="009268EC"/>
    <w:rsid w:val="009C3C2C"/>
    <w:rsid w:val="009D1AA2"/>
    <w:rsid w:val="009D3F62"/>
    <w:rsid w:val="00A4240A"/>
    <w:rsid w:val="00A77A55"/>
    <w:rsid w:val="00A93F5E"/>
    <w:rsid w:val="00AE398D"/>
    <w:rsid w:val="00AF1796"/>
    <w:rsid w:val="00B03673"/>
    <w:rsid w:val="00B1192A"/>
    <w:rsid w:val="00B31BBE"/>
    <w:rsid w:val="00B40266"/>
    <w:rsid w:val="00B537B2"/>
    <w:rsid w:val="00B82F62"/>
    <w:rsid w:val="00B87C96"/>
    <w:rsid w:val="00B915CC"/>
    <w:rsid w:val="00BA2018"/>
    <w:rsid w:val="00BA31C1"/>
    <w:rsid w:val="00BF0826"/>
    <w:rsid w:val="00C031A5"/>
    <w:rsid w:val="00C2345F"/>
    <w:rsid w:val="00C26232"/>
    <w:rsid w:val="00C26E61"/>
    <w:rsid w:val="00C33893"/>
    <w:rsid w:val="00C5322E"/>
    <w:rsid w:val="00C663A6"/>
    <w:rsid w:val="00C814C9"/>
    <w:rsid w:val="00CB1772"/>
    <w:rsid w:val="00CE0486"/>
    <w:rsid w:val="00CE5438"/>
    <w:rsid w:val="00D01280"/>
    <w:rsid w:val="00D31530"/>
    <w:rsid w:val="00D74ADA"/>
    <w:rsid w:val="00DA0B34"/>
    <w:rsid w:val="00DA7E95"/>
    <w:rsid w:val="00DC4774"/>
    <w:rsid w:val="00DE0812"/>
    <w:rsid w:val="00DE14BF"/>
    <w:rsid w:val="00DF7413"/>
    <w:rsid w:val="00E1187D"/>
    <w:rsid w:val="00E34CE4"/>
    <w:rsid w:val="00E37A45"/>
    <w:rsid w:val="00E44AE0"/>
    <w:rsid w:val="00E505CD"/>
    <w:rsid w:val="00E63FAD"/>
    <w:rsid w:val="00E778AE"/>
    <w:rsid w:val="00EE19DF"/>
    <w:rsid w:val="00EF4618"/>
    <w:rsid w:val="00EF545F"/>
    <w:rsid w:val="00F42432"/>
    <w:rsid w:val="00F45AB0"/>
    <w:rsid w:val="00F475B3"/>
    <w:rsid w:val="00F60C68"/>
    <w:rsid w:val="00F77D74"/>
    <w:rsid w:val="00F83B99"/>
    <w:rsid w:val="00FB12A9"/>
    <w:rsid w:val="00FC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6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C9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B87C9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B87C9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B87C9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B87C9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87C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nippetequal">
    <w:name w:val="snippet_equal"/>
    <w:basedOn w:val="a0"/>
    <w:rsid w:val="00B87C96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EF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64D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64D19"/>
    <w:rPr>
      <w:color w:val="000000"/>
      <w:spacing w:val="0"/>
      <w:w w:val="100"/>
      <w:position w:val="0"/>
      <w:lang w:val="en-US"/>
    </w:rPr>
  </w:style>
  <w:style w:type="paragraph" w:customStyle="1" w:styleId="30">
    <w:name w:val="Основной текст (3)"/>
    <w:basedOn w:val="a"/>
    <w:link w:val="3"/>
    <w:rsid w:val="00064D19"/>
    <w:pPr>
      <w:widowControl w:val="0"/>
      <w:shd w:val="clear" w:color="auto" w:fill="FFFFFF"/>
      <w:suppressAutoHyphens w:val="0"/>
      <w:spacing w:before="180" w:after="180" w:line="0" w:lineRule="atLeast"/>
      <w:ind w:hanging="700"/>
      <w:jc w:val="both"/>
    </w:pPr>
    <w:rPr>
      <w:rFonts w:ascii="Times New Roman" w:eastAsia="Times New Roman" w:hAnsi="Times New Roman" w:cstheme="minorBidi"/>
      <w:b/>
      <w:bCs/>
      <w:kern w:val="0"/>
      <w:sz w:val="28"/>
      <w:szCs w:val="28"/>
      <w:lang w:eastAsia="en-US"/>
    </w:rPr>
  </w:style>
  <w:style w:type="paragraph" w:customStyle="1" w:styleId="10">
    <w:name w:val="Заголовок №1"/>
    <w:basedOn w:val="a"/>
    <w:rsid w:val="00B537B2"/>
    <w:pPr>
      <w:shd w:val="clear" w:color="auto" w:fill="FFFFFF"/>
      <w:suppressAutoHyphens w:val="0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character" w:customStyle="1" w:styleId="29pt1">
    <w:name w:val="Основной текст (2) + 9 pt1"/>
    <w:aliases w:val="Курсив2"/>
    <w:basedOn w:val="a0"/>
    <w:rsid w:val="00B537B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ConsPlusNonformat">
    <w:name w:val="ConsPlusNonformat"/>
    <w:rsid w:val="00AE3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9E3B1-6398-4A81-B38C-1CDFD3E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2022-12-26T13:12:00Z</cp:lastPrinted>
  <dcterms:created xsi:type="dcterms:W3CDTF">2022-12-22T06:40:00Z</dcterms:created>
  <dcterms:modified xsi:type="dcterms:W3CDTF">2022-12-26T13:12:00Z</dcterms:modified>
</cp:coreProperties>
</file>