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0" w:rsidRDefault="006D07F0" w:rsidP="006D07F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</w:p>
    <w:p w:rsidR="006D07F0" w:rsidRDefault="006D07F0" w:rsidP="006D07F0">
      <w:pPr>
        <w:spacing w:before="0" w:beforeAutospacing="0" w:after="0" w:afterAutospacing="0"/>
        <w:jc w:val="right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учетной политике</w:t>
      </w:r>
    </w:p>
    <w:p w:rsidR="006D07F0" w:rsidRPr="006C628F" w:rsidRDefault="006D07F0" w:rsidP="006D07F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(утверждено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203)</w:t>
      </w:r>
    </w:p>
    <w:p w:rsidR="007849C4" w:rsidRPr="006B605D" w:rsidRDefault="007849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49C4" w:rsidRPr="006B605D" w:rsidRDefault="00ED75B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6B605D">
        <w:rPr>
          <w:color w:val="222222"/>
          <w:sz w:val="33"/>
          <w:szCs w:val="33"/>
          <w:lang w:val="ru-RU"/>
        </w:rPr>
        <w:t>Положение о внутреннем финансовом контроле</w:t>
      </w:r>
    </w:p>
    <w:p w:rsidR="007849C4" w:rsidRPr="00AC20B5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C20B5">
        <w:rPr>
          <w:b/>
          <w:bCs/>
          <w:color w:val="252525"/>
          <w:spacing w:val="-2"/>
          <w:sz w:val="48"/>
          <w:szCs w:val="48"/>
          <w:lang w:val="ru-RU"/>
        </w:rPr>
        <w:t>1. Общие положения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законодательством России (включая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внутриведомственные нормативно-правовые акты) и Уставом учреждения. Положение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устанавливает единые цели, правила и принципы проведения внутреннего 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контроля учреждения.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1.2. Внутренний финансовый контроль направлен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849C4" w:rsidRPr="006B605D" w:rsidRDefault="00ED75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соблюдения законодательства России в сфере финансовой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7849C4" w:rsidRPr="006B605D" w:rsidRDefault="00ED75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составления и достоверности бюджетной отчетности и 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бюджетного учета;</w:t>
      </w:r>
    </w:p>
    <w:p w:rsidR="007849C4" w:rsidRPr="006B605D" w:rsidRDefault="00ED75B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повышение результативности и недопущение нецелевого использования бюджетных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средств.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1.3. Внутренний контроль в учреждении осуществляют:</w:t>
      </w:r>
    </w:p>
    <w:p w:rsidR="007849C4" w:rsidRDefault="006B60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контрольно-ревизионное управление</w:t>
      </w:r>
      <w:r w:rsidR="00ED75B8"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Pr="006B605D" w:rsidRDefault="00ED75B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руководители всех уровней, сотрудники учреждения;</w:t>
      </w:r>
    </w:p>
    <w:p w:rsidR="006B605D" w:rsidRDefault="00ED75B8" w:rsidP="006B605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сторонние организации или внешние аудиторы, привлекаемые для целей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 учреждения.</w:t>
      </w:r>
    </w:p>
    <w:p w:rsidR="006B605D" w:rsidRPr="006B605D" w:rsidRDefault="006B605D" w:rsidP="006B605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ascii="Times New Roman" w:hAnsi="Times New Roman"/>
          <w:sz w:val="24"/>
          <w:szCs w:val="24"/>
          <w:lang w:val="ru-RU"/>
        </w:rPr>
        <w:t>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1.4. Целями внутреннего финансового контроля учреждения являются:</w:t>
      </w:r>
    </w:p>
    <w:p w:rsidR="007849C4" w:rsidRPr="006B605D" w:rsidRDefault="00ED75B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подтверждение достоверности бюджетного учета и отчетности учреждения и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соответствия порядка ведения учета методологии и стандартам бюджетного учета,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установленным Минфином России;</w:t>
      </w:r>
    </w:p>
    <w:p w:rsidR="007849C4" w:rsidRPr="006B605D" w:rsidRDefault="00ED75B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соблюдение другого действующего законодательства России, регулирующего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осуществления финансово-хозяйственной деятельности;</w:t>
      </w:r>
    </w:p>
    <w:p w:rsidR="007849C4" w:rsidRPr="006B605D" w:rsidRDefault="00ED75B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подготовка предложений по повышению экономности и результативности использования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средств федерального бюджета.</w:t>
      </w:r>
    </w:p>
    <w:p w:rsidR="007849C4" w:rsidRDefault="00ED75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49C4" w:rsidRPr="006B605D" w:rsidRDefault="00ED75B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установление соответствия проводимых финансовых операций в части финансово-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хозяйственной деятельности и их отражение в бюджетном учете и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требованиям законодательства; установление соответствия осуществляемых 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регламентам, полномочиям сотрудников;</w:t>
      </w:r>
    </w:p>
    <w:p w:rsidR="007849C4" w:rsidRPr="006B605D" w:rsidRDefault="00ED75B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соблюдение установленных технологических процессов и операций при осуществлении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7849C4" w:rsidRPr="006B605D" w:rsidRDefault="00ED75B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анализ системы внутреннего контроля учреждения, позволяющий выявить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существенные аспекты, влияющие на ее эффективность.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1.6. Принципы внутреннего финансового контроля учреждения:</w:t>
      </w:r>
    </w:p>
    <w:p w:rsidR="007849C4" w:rsidRPr="006B605D" w:rsidRDefault="00ED75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принцип законности. Неуклонное и точное соблюдение всеми субъектами 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контроля норм и правил, установленных законодательством России;</w:t>
      </w:r>
    </w:p>
    <w:p w:rsidR="007849C4" w:rsidRPr="006B605D" w:rsidRDefault="00ED75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принцип объективности. Внутренний контроль осуществляется с использованием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фактических документальных данных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России, путем применения методов, обеспечивающих 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полной и достоверной информации;</w:t>
      </w:r>
    </w:p>
    <w:p w:rsidR="007849C4" w:rsidRPr="006B605D" w:rsidRDefault="00ED75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принцип независимости. Субъекты внутреннего контроля при выполнении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функциональных обязанностей независимы от объектов внутреннего контроля;</w:t>
      </w:r>
    </w:p>
    <w:p w:rsidR="007849C4" w:rsidRPr="006B605D" w:rsidRDefault="00ED75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системности. Проведение контрольных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мероприятий всех сторон деятельности объекта внутреннего контроля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взаимосвязей в структуре управления;</w:t>
      </w:r>
    </w:p>
    <w:p w:rsidR="007849C4" w:rsidRPr="006B605D" w:rsidRDefault="00ED75B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принцип ответственности. Каждый субъект внутреннего контроля за ненадлежащее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выполнение контрольных функций несет ответственность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России.</w:t>
      </w:r>
    </w:p>
    <w:p w:rsidR="007849C4" w:rsidRPr="006B605D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2. Организация системы внутреннего контроля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2.1. Система внутреннего контроля обеспечивает:</w:t>
      </w:r>
    </w:p>
    <w:p w:rsidR="007849C4" w:rsidRPr="006B605D" w:rsidRDefault="00ED75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точность и полноту документации бюджетного учета;</w:t>
      </w:r>
    </w:p>
    <w:p w:rsidR="007849C4" w:rsidRDefault="00ED75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Pr="006B605D" w:rsidRDefault="00ED75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 подготовки достоверной бюджетной отчетности;</w:t>
      </w:r>
    </w:p>
    <w:p w:rsidR="007849C4" w:rsidRDefault="00ED75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предотвращение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искажений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Pr="006B605D" w:rsidRDefault="00ED75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исполнение приказов и распоряжений руководителя учреждения;</w:t>
      </w:r>
    </w:p>
    <w:p w:rsidR="007849C4" w:rsidRDefault="00ED75B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сохранность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2.2. Система внутреннего контроля позволяет следить за эффективностью работы структурных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подразделений, отделов, добросовестностью выполнения сотрудниками возложенных на 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должностных обязанностей.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В рамках внутреннего контроля проверяется правильность отражения совершаемых фактов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хозяйственной жизни в соответствии с действующим законодательством России и иными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 учреждения.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2.4. При выполнении контрольных действий отдельно или совместно используются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методы: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самоконтроль;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контроль по уровню подчиненности (подведомственности);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смежный контроль.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2.5. Контрольные действия подразделяются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визуальные – осуществляются без использования прикладных программных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автоматизации;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автоматические – осуществляются с использованием прикладных программных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автоматизации без участия должностных лиц;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смешанные – выполняются с использованием прикладных программных средств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автоматизации с участием должностных лиц.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2.6. Способы проведения контрольных действий: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сплошной способ – контрольные действия осуществляются в отношении каждой проведенной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операции: действия по формированию документа, необходимого для выполнения внутренней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бюджетной процедуры;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выборочный способ – контрольные действия осуществляются в отношении отдельной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проведенной операции: действия по формированию документа, необходимого для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внутренней бюджетной процедуры.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2.7. При проведении внутреннего контроля проводится:</w:t>
      </w:r>
    </w:p>
    <w:p w:rsidR="007849C4" w:rsidRPr="006B605D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документального оформления: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записи в регистрах бюджетного учета проводятся на основе первичных учетных документов (в том числе бухгалтерских справок);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включение в бюджетную (финансовую) отчетность существенных оценочных значений;</w:t>
      </w:r>
    </w:p>
    <w:p w:rsidR="007849C4" w:rsidRPr="006B605D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подтверждение соответствия между объектами (документами) и их соответствия установленным требованиям;</w:t>
      </w:r>
    </w:p>
    <w:p w:rsidR="007849C4" w:rsidRPr="006B605D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соотнесение оплаты материальных активов с их поступлением в учреждение;</w:t>
      </w:r>
    </w:p>
    <w:p w:rsidR="007849C4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сделок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Pr="006B605D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7849C4" w:rsidRPr="006B605D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сверка остатков по счетам бюджетного учета наличных денежных средств с остатками денежных средств по данным кассовой книги;</w:t>
      </w:r>
    </w:p>
    <w:p w:rsidR="007849C4" w:rsidRPr="006B605D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разграничение полномочий и ротация обязанностей;</w:t>
      </w:r>
    </w:p>
    <w:p w:rsidR="007849C4" w:rsidRPr="006B605D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процедуры контроля фактического наличия и состояния объектов (в том числе инвентаризация);</w:t>
      </w:r>
    </w:p>
    <w:p w:rsidR="007849C4" w:rsidRPr="006B605D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контроль правильности сделок, учетных операций;</w:t>
      </w:r>
    </w:p>
    <w:p w:rsidR="007849C4" w:rsidRPr="006B605D" w:rsidRDefault="00ED75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связанные с компьютерной обработкой информации: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регламент доступа к компьютерным программам, информационным системам, данным и справочникам;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порядок восстановления данных;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обеспечение бесперебойного использования компьютерных программ (информационных систем);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оформления;</w:t>
      </w:r>
    </w:p>
    <w:p w:rsidR="007849C4" w:rsidRDefault="00ED75B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7849C4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3.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Организация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внутреннего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финансового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контроля</w:t>
      </w:r>
      <w:proofErr w:type="spellEnd"/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3.1. Внутренний финансовый контроль в учреждении подразделяется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предварительный,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текущий и последующий.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3.1.1. Предварительный контроль осуществляется до начала совершения хозяйственной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операции. Позволяет определить, насколько целесообразной и правомерной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операция.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Целью предварительного финансового контроля является предупреждение нарушений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стадии планирования расходов и заключения договоров.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 контроль осуществляют руководитель учреждения, его заместители, главный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бухгалтер и сотрудники юридического отдела.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При проведении предварительного внутреннего финансового контроля проводится: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3.1.2. При проведении текущего внутреннего финансового контроля проводится: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финансово-плановых документов (расчетов потребности в денежных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средствах, бюджетной сметы и др.) главным бухгалтером (бухгалтером), их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визирование, согласование и урегулирование разногласий;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законности и экономической обоснованности, визирование проектов договоров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(контрактов), визирование договоров и прочих документов, из которых вытекают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денежные обязательства, специалистами юридической службы и главным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бухгалтером (бухгалтером);</w:t>
      </w:r>
    </w:p>
    <w:p w:rsidR="007849C4" w:rsidRPr="006B605D" w:rsidRDefault="00ED75B8">
      <w:pPr>
        <w:numPr>
          <w:ilvl w:val="1"/>
          <w:numId w:val="8"/>
        </w:numPr>
        <w:ind w:left="13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принятием обязательств учреждения в пределах доведенных лимитов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бюджетных обязательств;</w:t>
      </w:r>
    </w:p>
    <w:p w:rsidR="007849C4" w:rsidRPr="006B605D" w:rsidRDefault="00ED75B8">
      <w:pPr>
        <w:numPr>
          <w:ilvl w:val="1"/>
          <w:numId w:val="8"/>
        </w:numPr>
        <w:ind w:left="13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проектов приказов руководителя учреждения;</w:t>
      </w:r>
    </w:p>
    <w:p w:rsidR="007849C4" w:rsidRPr="006B605D" w:rsidRDefault="00ED75B8">
      <w:pPr>
        <w:numPr>
          <w:ilvl w:val="1"/>
          <w:numId w:val="8"/>
        </w:numPr>
        <w:ind w:left="13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документов до совершения хозяйственных операций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графиком документооборота, проверка расчетов перед выплатами;</w:t>
      </w:r>
    </w:p>
    <w:p w:rsidR="007849C4" w:rsidRPr="006B605D" w:rsidRDefault="00ED75B8">
      <w:pPr>
        <w:numPr>
          <w:ilvl w:val="1"/>
          <w:numId w:val="8"/>
        </w:numPr>
        <w:ind w:left="13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бюджетной, финансовой, статистической, налоговой и другой отчетности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утверждения или подписания;</w:t>
      </w:r>
    </w:p>
    <w:p w:rsidR="007849C4" w:rsidRDefault="00ED75B8">
      <w:pPr>
        <w:numPr>
          <w:ilvl w:val="1"/>
          <w:numId w:val="8"/>
        </w:numPr>
        <w:ind w:left="13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7849C4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проверка расходных денежных документов до их оплаты (расчетно-платежных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ведомостей, платежных поручений, счетов и т. п.).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является</w:t>
      </w:r>
      <w:proofErr w:type="spellEnd"/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оплате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первичных документов, отражающих факты хозяйственной жизни учреждения;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наличия денежных сре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дств в к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ассе, в том числе контроль за соблюдением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правил осуществления кассовых операций, оформления кассовых документов,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установленного лимита кассы, хранением наличных денежных средств;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полноты </w:t>
      </w:r>
      <w:proofErr w:type="spell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оприходования</w:t>
      </w:r>
      <w:proofErr w:type="spell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полученных в банке наличных денежных средств;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у подотчетных лиц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полученных под отчет наличных денежных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 (или) оправдательных документов;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взысканием дебиторской и погашением кредиторской задолженности;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сверка аналитического учета с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синтетическим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(оборотная ведомость);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фактического наличия материальных средств;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мониторинг расходования лимитов бюджетных обязательств (и других целевых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средств) по назначению, оценка эффективности и результативности их расходования;</w:t>
      </w:r>
    </w:p>
    <w:p w:rsidR="007849C4" w:rsidRPr="006B605D" w:rsidRDefault="00ED75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анализ главным бухгалтером (бухгалтером) конкретных журналов операций,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числе в обособленных подразделениях, на соответствие методологии учета и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положениям учетной политики учреждения;</w:t>
      </w:r>
    </w:p>
    <w:p w:rsidR="007849C4" w:rsidRDefault="00ED75B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Ведение текущего контроля осуществляется на постоянной основе специалистами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финансового отдела и бухгалтерии, сотрудниками планового отдела.</w:t>
      </w:r>
    </w:p>
    <w:p w:rsidR="007849C4" w:rsidRDefault="00ED75B8">
      <w:pPr>
        <w:rPr>
          <w:rFonts w:hAnsi="Times New Roman" w:cs="Times New Roman"/>
          <w:color w:val="000000"/>
          <w:sz w:val="24"/>
          <w:szCs w:val="24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Проверку первичных учетных документов проводят сотрудники бухгалтерии, которые принимают документы к учету.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49C4" w:rsidRPr="006B605D" w:rsidRDefault="00ED75B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формы документа и хозяйственной операции;</w:t>
      </w:r>
    </w:p>
    <w:p w:rsidR="007849C4" w:rsidRPr="006B605D" w:rsidRDefault="00ED75B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наличие обязательных реквизитов, если документ составлен не по унифицированной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форме;</w:t>
      </w:r>
    </w:p>
    <w:p w:rsidR="007849C4" w:rsidRPr="006B605D" w:rsidRDefault="00ED75B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правильность заполнения и наличие подписей.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 документах, прошедших контроль, ответственные сотрудники ставят отметку «проверено», дату, подпись и расшифровку подписи.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3.1.3. Последующий контроль проводится по итогам совершения хозяйственных операций.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путем анализа и проверки бухгалтерской документации и отчетности,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проведения инвентаризаций и иных необходимых процедур.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Целью последующего внутреннего финансового контроля является обнаружение фактов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незаконного, нецелесообразного расходования денежных и материальных средств и вскрытие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причин нарушений.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последующем внутреннем контроле осуществляют следующие контрольные действия:</w:t>
      </w:r>
    </w:p>
    <w:p w:rsidR="007849C4" w:rsidRPr="006B605D" w:rsidRDefault="00ED75B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наличия имущества учреждения, в том числе: инвентаризация, внезапная проверка кассы;</w:t>
      </w:r>
    </w:p>
    <w:p w:rsidR="007849C4" w:rsidRDefault="00ED75B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Pr="006B605D" w:rsidRDefault="00ED75B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поступления, наличия и использования денежных средств в учреждении;</w:t>
      </w:r>
    </w:p>
    <w:p w:rsidR="007849C4" w:rsidRPr="006B605D" w:rsidRDefault="00ED75B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материально ответственных лиц, в том числе закупок за наличный расчет с внесением соответствующих записей в Книгу учета материальных ценностей, проверка достоверности данных о закупках в торговых точках;</w:t>
      </w:r>
    </w:p>
    <w:p w:rsidR="007849C4" w:rsidRPr="006B605D" w:rsidRDefault="00ED75B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соблюдение норм расхода материальных запасов;</w:t>
      </w:r>
    </w:p>
    <w:p w:rsidR="007849C4" w:rsidRPr="006B605D" w:rsidRDefault="00ED75B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документальные проверки финансово-хозяйственной деятельности учреждения и его обособленных структурных подразделений;</w:t>
      </w:r>
    </w:p>
    <w:p w:rsidR="007849C4" w:rsidRPr="006B605D" w:rsidRDefault="00ED75B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проверка достоверности отражения хозяйственных операций в учете и отчетности учреждения.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Последующий контроль осуществляется путем проведения плановых и внеплановых проверок.</w:t>
      </w:r>
    </w:p>
    <w:p w:rsidR="007849C4" w:rsidRDefault="00ED75B8">
      <w:pPr>
        <w:rPr>
          <w:rFonts w:hAnsi="Times New Roman" w:cs="Times New Roman"/>
          <w:color w:val="000000"/>
          <w:sz w:val="24"/>
          <w:szCs w:val="24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Плановые проверки проводятся с периодичностью, установленной графиком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внутренних проверок финансово-хозяйственной деятельности.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49C4" w:rsidRDefault="00ED75B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Pr="006B605D" w:rsidRDefault="00ED75B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период, за который проводится проверка;</w:t>
      </w:r>
    </w:p>
    <w:p w:rsidR="007849C4" w:rsidRDefault="00ED75B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Default="00ED75B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849C4" w:rsidRDefault="00ED75B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49C4" w:rsidRPr="006B605D" w:rsidRDefault="00ED75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соблюдение законодательства России, регулирующего порядок ведения 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учета и норм учетной политики;</w:t>
      </w:r>
    </w:p>
    <w:p w:rsidR="007849C4" w:rsidRPr="006B605D" w:rsidRDefault="00ED75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правильность и своевременность отражения всех хозяйственных операций в бюджетном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учете;</w:t>
      </w:r>
    </w:p>
    <w:p w:rsidR="007849C4" w:rsidRPr="006B605D" w:rsidRDefault="00ED75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полнота и правильность документального оформления операций;</w:t>
      </w:r>
    </w:p>
    <w:p w:rsidR="007849C4" w:rsidRPr="006B605D" w:rsidRDefault="00ED75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 и полнота проведения инвентаризаций;</w:t>
      </w:r>
    </w:p>
    <w:p w:rsidR="007849C4" w:rsidRDefault="00ED75B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 ходе проведения внеплановой проверки осуществляется контроль по вопросам, в отношении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которых есть информация о возможных нарушениях.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3.2. Лица, ответственные за проведение проверки, осуществляют анализ выявленных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нарушений, определяют их причины и разрабатывают предложения для принятия мер по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устранению и недопущению в дальнейшем.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Результаты проведения предварительного и текущего контроля оформляются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849C4" w:rsidRDefault="00ED75B8">
      <w:pPr>
        <w:rPr>
          <w:rFonts w:hAnsi="Times New Roman" w:cs="Times New Roman"/>
          <w:color w:val="000000"/>
          <w:sz w:val="24"/>
          <w:szCs w:val="24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Результаты проведения последующего контроля оформляются в виде акта.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49C4" w:rsidRPr="006B605D" w:rsidRDefault="00ED75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программа проверки (утверждается руководителем учреждения);</w:t>
      </w:r>
    </w:p>
    <w:p w:rsidR="007849C4" w:rsidRPr="006B605D" w:rsidRDefault="00ED75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характер и состояние систем бухгалтерского учета и отчетности,</w:t>
      </w:r>
    </w:p>
    <w:p w:rsidR="007849C4" w:rsidRPr="006B605D" w:rsidRDefault="00ED75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виды, методы и приемы, применяемые в процессе проведения контрольных мероприятий;</w:t>
      </w:r>
    </w:p>
    <w:p w:rsidR="007849C4" w:rsidRPr="006B605D" w:rsidRDefault="00ED75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анализ соблюдения законодательства России, регламентирующего порядок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осуществления финансово-хозяйственной деятельности;</w:t>
      </w:r>
    </w:p>
    <w:p w:rsidR="007849C4" w:rsidRPr="006B605D" w:rsidRDefault="00ED75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выводы о результатах проведения контроля;</w:t>
      </w:r>
    </w:p>
    <w:p w:rsidR="007849C4" w:rsidRPr="006B605D" w:rsidRDefault="00ED75B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описание принятых мер и перечень мероприятий по устранению недостатков и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нарушений, выявленных в ходе последующего контроля, рекомендации по недопущению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возможных ошибок.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Работники учреждения, допустившие недостатки, искажения и нарушения, в письменной 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представляют руководителю учреждения объяснения по вопросам, относящимся к результатам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проведения контроля.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3.4. По результатам проведения проверки главным бухгалтером учреждения (лицом,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уполномоченным руководителем учреждения) разрабатывается план мероприятий по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устранению выявленных недостатков и нарушений с указанием сроков и ответственных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который утверждается руководителем учреждения.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 истечении установленного срока главный бухгалтер незамедлительно информирует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 о выполнении мероприятий или их неисполнении с указанием причин.</w:t>
      </w:r>
    </w:p>
    <w:p w:rsidR="007849C4" w:rsidRPr="006B605D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4. Субъекты внутреннего контроля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4.1. В систему субъектов внутреннего контроля входят:</w:t>
      </w:r>
    </w:p>
    <w:p w:rsidR="007849C4" w:rsidRPr="006B605D" w:rsidRDefault="00ED75B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руководитель учреждения и его заместители;</w:t>
      </w:r>
    </w:p>
    <w:p w:rsidR="007849C4" w:rsidRDefault="00ED75B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Pr="006B605D" w:rsidRDefault="00ED75B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руководители и работники учреждения на всех уровнях;</w:t>
      </w:r>
    </w:p>
    <w:p w:rsidR="007849C4" w:rsidRPr="006B605D" w:rsidRDefault="00ED75B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7849C4" w:rsidRPr="006B605D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5. Права комиссии по проведению внутренних проверок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Для обеспечения эффективности внутреннего контроля комиссия по проведению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внутренних проверок имеет право: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проверять соответствие финансово-хозяйственных операций действующему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проверять правильность составления бухгалтерских документов и своевременного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отражения в учете;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входить (с обязательным привлечением главного бухгалтера) в помещение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проверяемого объекта, в помещения, используемые для хранения документов (архивы),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наличных денег и ценностей, компьютерной обработки данных и хранения данных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машинных носителях;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проверять наличие денежных средств, денежных документов и бланков строгой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отчетности в кассе учреждения и подразделений, использующих наличные расчеты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 населением и проверять правильность применения ККМ. При этом исключить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сроков, в которые такая проверка может быть проведена, период выплаты заработной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платы;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проверять все учетные бухгалтерские регистры;</w:t>
      </w:r>
    </w:p>
    <w:p w:rsidR="007849C4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планово-сметные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ознакомляться со всеми учредительными и распорядительными документами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(приказами, распоряжениями, указаниями руководства учреждения), регулирующими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финансово-хозяйственную деятельность;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ознакомляться с перепиской подразделения с вышестоящими организациями, деловыми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партнерами, другими юридическими, а также физическими лицами (жалобы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заявления);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 научной организации труда (хронометраж, фотография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рабочего времени, метод моментальных фотографий и т. п.) с целью оценки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напряженности норм времени и норм выработки;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проверять состояние и сохранность товарно-материальных ценностей у материально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ответственных и подотчетных лиц;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проверять состояние, наличие и эффективность использования объектов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средств;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проверять правильность оформления бухгалтерских операций, а также правильность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начислений и своевременность уплаты налогов в бюджет и сборов в государственные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внебюджетные фонды;</w:t>
      </w:r>
    </w:p>
    <w:p w:rsidR="007849C4" w:rsidRPr="006B605D" w:rsidRDefault="00ED75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требовать от руководителей структурных подразделений справки, расчеты и объяснения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 проверяемым фактам хозяйственной деятельности;</w:t>
      </w:r>
    </w:p>
    <w:p w:rsidR="007849C4" w:rsidRPr="006B605D" w:rsidRDefault="00ED75B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 иные действия, обусловленные спецификой деятельности комиссии и иными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факторами.</w:t>
      </w:r>
    </w:p>
    <w:p w:rsidR="007849C4" w:rsidRPr="006B605D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6. Порядок формирования, утверждения и актуализации карт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внутреннего финансового контроля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Планирование внутреннего финансового контроля, осуществляемого субъектами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внутреннего контроля, заключается в формировании (актуализации) карты 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контроля на очередной год.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Процесс формирования (актуализации) карты внутреннего контроля включает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этапы: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– анализ предметов внутреннего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определения применяемых к ним методов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контроля и контрольных действий;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формирование перечня операций, действий (в том числе по формированию документов),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необходимых для выполнения функций;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осуществление полномочий в установленной сфере деятельности (далее – Перечень)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указанием необходимости или отсутствия необходимости проведения контрольных действий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отношении отдельных операций.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 результате анализа предмета внутреннего контроля производится оценка существующих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процедур внутреннего финансового контроля на их достаточность и эффективность,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выявляются недостающие процедуры внутреннего контроля, отсутствие которых может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привести к возникновению негативных последствий при осуществлении возложенных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подразделения функций и полномочий, а также процедуры 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финансового контроля, требующие внесения изменений.</w:t>
      </w:r>
      <w:proofErr w:type="gramEnd"/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 результатам оценки предмета внутреннего контроля до начала очередного года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формируется Перечень.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Карта внутреннего финансового контроля содержит по каждой отражаемой в ней операции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данные о должностном лице, ответственном за выполнение операции (действия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формированию документа, необходимого для выполнения внутренней бюджетной процедуры),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периодичности выполнения операций, должностных лицах, осуществляющих контрольные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действия, методах, способах и формах осуществления контроля, сроках и периодичности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проведения выборочного внутреннего финансового контроля, порядок оформления результатов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внутреннего финансового контроля в отношении отдельных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операций.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6.4 Карты внутреннего финансового контроля составляются в </w:t>
      </w:r>
      <w:proofErr w:type="spell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отделебухгалтерского</w:t>
      </w:r>
      <w:proofErr w:type="spell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 отчетности.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6.5. Карты внутреннего финансового контроля утверждаются руководителем учреждения.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6.6. Актуализация (формирование) карт внутреннего финансового контроля проводится не реже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одного раза в год, до начала очередного финансового года: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при принятии решения руководителем учреждения о внесении изменений в карты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внутреннего финансового контроля;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в случае внесения изменений в нормативные правовые акты, регулирующие бюджетные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правоотношения, определяющих необходимость изменения внутренних бюджетных процедур.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Изменения при смене лиц, ответственных за выполнение контрольных действий,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связанные с увольнением (приемом на работу) специалистов, участвующих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внутреннего контроля, могут вноситься в карту внутреннего контроля по мере необходимости,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но не позднее пяти рабочих дней после принятия соответствующего решения.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6.7. Карта внутреннего контроля и (или) Перечень могут быть оформлены как на бумажном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носителе, так и в форме электронного документа с использованием электронной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подписи. В случае ведения карты внутреннего контроля в форме электронного документа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обеспечение, используемое в целях такого ведения, должно позволять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 время занесения в карту внутреннего контроля каждой записи,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возможности ее несанкционированного изменения, а также проставления необходимых отметок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об ознакомлении сотрудников структурного подразделения с обязанностью осуществления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внутреннего контроля.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6.8. Срок хранения карты внутреннего контроля и Перечня устанавливается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номенклатурой дел соответствующего структурного подразделения и составляет пять лет.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 случае актуализации в течение года карты внутреннего контроля обеспечивается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всех утвержденных в текущем году карт внутреннего контроля.</w:t>
      </w:r>
    </w:p>
    <w:p w:rsidR="007849C4" w:rsidRPr="006B605D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7. Оценка рисков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7.1. Оценка бюджетных рисков состоит в идентификации рисков по каждой указанной в Перечне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операции и определении уровня риска.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Идентификация рисков заключается в определении по каждой операции (действию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формированию документа, необходимого для выполнения внутренней бюджетной процедуры)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возможных событий, наступление которых негативно повлияет на результат внутренней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бюджетной процедуры: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несвоевременность выполнения операции;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– ошибки, допущенные в ходе выполнения операции;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….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Идентификация рисков проводится путем проведения анализа информации,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представлениях и предписаниях органов государственного финансового контроля,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рекомендациях (предложениях) внутреннего финансового аудита, иной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имеющихся нарушениях и недостатках в сфере бюджетных правоотношений, их причинах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условиях, в том числе информации, содержащейся в результатах отчетов 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Каждый бюджетный риск подлежит оценке по критерию «вероятность», характеризующем </w:t>
      </w:r>
      <w:proofErr w:type="spell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уожидание</w:t>
      </w:r>
      <w:proofErr w:type="spell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наступления события, негативно влияющего на выполнение внутренних бюджетных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процедур, и критерию «последствия», характеризующему размер наносимого ущерба, снижение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внешней оценки качества 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финансового менеджмента главного администратора бюджетных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средств, существенность налагаемых санкций за допущенное нарушение бюджетного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законодательства, снижение результативности (экономности) использования бюджетных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средств.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каждому критерию определяется шкала уровней вероятности (последствий) риска,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имеющая пять позиций:</w:t>
      </w:r>
    </w:p>
    <w:p w:rsidR="007849C4" w:rsidRPr="006B605D" w:rsidRDefault="00ED75B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по критерию «вероятность» – невероятный (от 0% до 20%), маловероятный (от 20% до 40%), средний (от 40%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60%), вероятный (от 60% до 80%), ожидаемый (от 80% до 100%);</w:t>
      </w:r>
    </w:p>
    <w:p w:rsidR="007849C4" w:rsidRPr="006B605D" w:rsidRDefault="00ED75B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уровень по критерию «последствия» – низкий, умеренный, высокий, очень высокий.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7.3. Оценка вероятности осуществляется на основе анализа информации о 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причинах рисков:</w:t>
      </w:r>
    </w:p>
    <w:p w:rsidR="007849C4" w:rsidRPr="006B605D" w:rsidRDefault="00ED75B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недостаточность положений правовых актов, регламентирующих выполнение внутренней бюджетной процедуры, их несоответствие нормативным правовым актам, регулирующим бюджетные правоотношения, на момент совершения операции;</w:t>
      </w:r>
    </w:p>
    <w:p w:rsidR="007849C4" w:rsidRPr="006B605D" w:rsidRDefault="00ED75B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длительный период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обновления средств автоматизации подготовки документа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49C4" w:rsidRPr="006B605D" w:rsidRDefault="00ED75B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низкое качество содержания и (или) несвоевременность представления документов, представляемых должностным лицам, осуществляющим внутренние бюджетные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процедуры, необходимых для проведения операций (действий по формированию документа, необходимого для выполнения внутренней бюджетной процедуры);</w:t>
      </w:r>
    </w:p>
    <w:p w:rsidR="007849C4" w:rsidRPr="006B605D" w:rsidRDefault="00ED75B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наличие конфликта интересов у должностных лиц, осуществляющих внутренние бюджетные процедуры (например, приемка товаров, работ, услуг и оформление заявки на кассовый расход в целях оплаты закупки осуществляется одним должностным лицом);</w:t>
      </w:r>
    </w:p>
    <w:p w:rsidR="007849C4" w:rsidRPr="006B605D" w:rsidRDefault="00ED75B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7849C4" w:rsidRPr="006B605D" w:rsidRDefault="00ED75B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неэффективность средств автоматизации подготовки документа, необходимого для выполнения внутренней бюджетной процедуры;</w:t>
      </w:r>
    </w:p>
    <w:p w:rsidR="007849C4" w:rsidRPr="006B605D" w:rsidRDefault="00ED75B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недостаточная укомплектованность подразделения, ответственного за выполнение внутренней бюджетной процедуры, а также уровня квалификации сотрудников указанного подразделения.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7.4. Операции с уровнем риска «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», «высокий», «очень высокий» включаются в карту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внутреннего финансового контроля.</w:t>
      </w:r>
    </w:p>
    <w:p w:rsidR="007849C4" w:rsidRPr="006B605D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8. Порядок ведения, учета и хранения регистров (журналов)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внутреннего финансового контроля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Выявленные недостатки и (или) нарушения при исполнении внутренних бюджетных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процедур, сведения о причинах и об обстоятельствах бюджетных рисков возникновения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нарушений и (или) недостатков и о предлагаемых мерах по их устранению отражаются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регистрах (журналах) внутреннего финансового контроля.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8.2. Ведение журналов внутреннего финансового контроля осуществляется в каждом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подразделении, ответственном за выполнение внутренних бюджетных процедур.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8.3. Информация в журналы внутреннего финансового контроля заносится уполномоченными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лицами на основании информации от должностных лиц, осуществляющих контрольные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действия по мере их совершения в хронологическом порядке.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8.4. Учет и хранение журналов внутреннего финансового контроля осуществляется способами,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их защиту от несанкционированных исправлений, утраты целостности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информации в них и сохранность самих документов, в соответствии с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делопроизводства, принятыми в учреждении, в том числе с применением автоматизированных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систем.</w:t>
      </w:r>
    </w:p>
    <w:p w:rsidR="007849C4" w:rsidRPr="006B605D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9. Ответственность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9.1. Субъекты внутреннего контроля в рамках их компетенции и в соответствии со своими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 обязанностями несут ответственность за разработку, документирование,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внедрение, мониторинг и развитие внутреннего контроля во вверенных им сферах деятельности.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9.2. Ответственность за организацию и функционирование системы внутреннего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возлагается на заместителя директора по общим вопросам Ф.А. Костомарова.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9.3. Лица, допустившие недостатки, искажения и нарушения, несут дисциплинарную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в соответствии с требованиями Трудового кодекса РФ.</w:t>
      </w:r>
    </w:p>
    <w:p w:rsidR="007849C4" w:rsidRPr="006B605D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10. Оценка состояния системы финансового контроля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10.1. Оценка эффективности системы внутреннего контроля в учреждении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субъектами внутреннего контроля и рассматривается на специальных совещаниях, проводимых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руководителем учреждения.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10.2. Непосредственная оценка адекватности, достаточности и эффективности системы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внутреннего контроля, а также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процедур внутреннего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комиссией по внутреннему контролю.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В рамках указанных полномочий комиссия по внутреннему контролю представляет</w:t>
      </w:r>
      <w:r w:rsidRPr="006B605D">
        <w:rPr>
          <w:lang w:val="ru-RU"/>
        </w:rPr>
        <w:br/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руководителю учреждения результаты проверок эффективности действующих 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внутреннего контроля и в случае </w:t>
      </w:r>
      <w:proofErr w:type="gramStart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proofErr w:type="gramEnd"/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разработанные совместно с главным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бухгалтером предложения по их совершенствованию.</w:t>
      </w:r>
    </w:p>
    <w:p w:rsidR="007849C4" w:rsidRPr="006B605D" w:rsidRDefault="00ED75B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605D">
        <w:rPr>
          <w:b/>
          <w:bCs/>
          <w:color w:val="252525"/>
          <w:spacing w:val="-2"/>
          <w:sz w:val="48"/>
          <w:szCs w:val="48"/>
          <w:lang w:val="ru-RU"/>
        </w:rPr>
        <w:t>11. Заключительные положения</w:t>
      </w:r>
    </w:p>
    <w:p w:rsidR="007849C4" w:rsidRPr="006B605D" w:rsidRDefault="00ED7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11.1. Все изменения и дополнения к настоящему положению утверждаются руководителем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7849C4" w:rsidRPr="006B605D" w:rsidRDefault="00ED75B8" w:rsidP="006B6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11.2. Если в результате изменения действующего законодательства России отдельные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вступят с ним в противоречие, они утрачивают силу, преимущественную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5D">
        <w:rPr>
          <w:rFonts w:hAnsi="Times New Roman" w:cs="Times New Roman"/>
          <w:color w:val="000000"/>
          <w:sz w:val="24"/>
          <w:szCs w:val="24"/>
          <w:lang w:val="ru-RU"/>
        </w:rPr>
        <w:t>силу имеют положения действующего законодательства России.</w:t>
      </w:r>
    </w:p>
    <w:p w:rsidR="007849C4" w:rsidRPr="00AC20B5" w:rsidRDefault="00784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05"/>
        <w:gridCol w:w="156"/>
        <w:gridCol w:w="156"/>
        <w:gridCol w:w="156"/>
      </w:tblGrid>
      <w:tr w:rsidR="007849C4" w:rsidTr="006B60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849C4" w:rsidRDefault="006B605D" w:rsidP="006B605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Устьянского муниципального округа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9C4" w:rsidRDefault="007849C4" w:rsidP="006B60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9C4" w:rsidRDefault="007849C4" w:rsidP="006B60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849C4" w:rsidRDefault="007849C4" w:rsidP="006B605D"/>
        </w:tc>
      </w:tr>
      <w:tr w:rsidR="007849C4" w:rsidTr="006B60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9C4" w:rsidRPr="006B605D" w:rsidRDefault="006B605D" w:rsidP="006B60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9C4" w:rsidRDefault="007849C4" w:rsidP="006B60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9C4" w:rsidRDefault="007849C4" w:rsidP="006B60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9C4" w:rsidRDefault="007849C4" w:rsidP="006B60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49C4" w:rsidRDefault="006B60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С.А.Котлов</w:t>
      </w:r>
      <w:r>
        <w:rPr>
          <w:rFonts w:hAnsi="Times New Roman" w:cs="Times New Roman"/>
          <w:color w:val="000000"/>
          <w:sz w:val="24"/>
          <w:szCs w:val="24"/>
        </w:rPr>
        <w:br w:type="textWrapping" w:clear="all"/>
      </w:r>
    </w:p>
    <w:sectPr w:rsidR="007849C4" w:rsidSect="007849C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14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6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D6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930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C5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76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F2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0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15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F6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27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336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04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F7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81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0F5F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823E5"/>
    <w:rsid w:val="006B605D"/>
    <w:rsid w:val="006D07F0"/>
    <w:rsid w:val="007849C4"/>
    <w:rsid w:val="00AC20B5"/>
    <w:rsid w:val="00B73A5A"/>
    <w:rsid w:val="00BE15D3"/>
    <w:rsid w:val="00E438A1"/>
    <w:rsid w:val="00ED75B8"/>
    <w:rsid w:val="00F008C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4026</Words>
  <Characters>22949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dcterms:created xsi:type="dcterms:W3CDTF">2023-11-22T11:22:00Z</dcterms:created>
  <dcterms:modified xsi:type="dcterms:W3CDTF">2023-12-28T08:27:00Z</dcterms:modified>
</cp:coreProperties>
</file>