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48"/>
          <w:szCs w:val="48"/>
          <w:lang w:eastAsia="ar-SA"/>
        </w:rPr>
      </w:pPr>
      <w:bookmarkStart w:id="0" w:name="_Toc419816997"/>
      <w:bookmarkStart w:id="1" w:name="_Toc421022250"/>
      <w:bookmarkStart w:id="2" w:name="_Toc437520178"/>
    </w:p>
    <w:p w:rsidR="00411EBA" w:rsidRPr="00411EBA" w:rsidRDefault="00411EBA" w:rsidP="00411EBA">
      <w:pPr>
        <w:suppressAutoHyphens/>
        <w:snapToGrid w:val="0"/>
        <w:spacing w:after="0" w:line="276" w:lineRule="auto"/>
        <w:jc w:val="center"/>
        <w:rPr>
          <w:rFonts w:ascii="Times New Roman" w:eastAsia="Times New Roman" w:hAnsi="Times New Roman" w:cs="Times New Roman"/>
          <w:b/>
          <w:sz w:val="28"/>
          <w:szCs w:val="28"/>
          <w:lang w:eastAsia="ar-SA"/>
        </w:rPr>
      </w:pPr>
      <w:r w:rsidRPr="00411EBA">
        <w:rPr>
          <w:rFonts w:ascii="Times New Roman" w:eastAsia="Times New Roman" w:hAnsi="Times New Roman" w:cs="Times New Roman"/>
          <w:b/>
          <w:sz w:val="28"/>
          <w:szCs w:val="28"/>
          <w:lang w:eastAsia="ar-SA"/>
        </w:rPr>
        <w:t xml:space="preserve">ПРОЕКТ ПРАВИЛ </w:t>
      </w:r>
    </w:p>
    <w:p w:rsidR="00411EBA" w:rsidRPr="00411EBA" w:rsidRDefault="00411EBA" w:rsidP="00411EBA">
      <w:pPr>
        <w:suppressAutoHyphens/>
        <w:snapToGrid w:val="0"/>
        <w:spacing w:after="0" w:line="276" w:lineRule="auto"/>
        <w:jc w:val="center"/>
        <w:rPr>
          <w:rFonts w:ascii="Times New Roman" w:eastAsia="Times New Roman" w:hAnsi="Times New Roman" w:cs="Times New Roman"/>
          <w:b/>
          <w:sz w:val="28"/>
          <w:szCs w:val="28"/>
          <w:lang w:eastAsia="ar-SA"/>
        </w:rPr>
      </w:pPr>
      <w:r w:rsidRPr="00411EBA">
        <w:rPr>
          <w:rFonts w:ascii="Times New Roman" w:eastAsia="Times New Roman" w:hAnsi="Times New Roman" w:cs="Times New Roman"/>
          <w:b/>
          <w:sz w:val="28"/>
          <w:szCs w:val="28"/>
          <w:lang w:eastAsia="ar-SA"/>
        </w:rPr>
        <w:t>ЗЕМЛЕПОЛЬЗОВАНИЯ</w:t>
      </w:r>
      <w:bookmarkStart w:id="3" w:name="_Toc341881271"/>
      <w:bookmarkStart w:id="4" w:name="_Toc350253011"/>
      <w:bookmarkStart w:id="5" w:name="_Toc351475021"/>
      <w:bookmarkStart w:id="6" w:name="_Toc352110692"/>
      <w:bookmarkStart w:id="7" w:name="_Toc352238279"/>
      <w:bookmarkStart w:id="8" w:name="_Toc353367514"/>
      <w:bookmarkStart w:id="9" w:name="_Toc353368795"/>
      <w:bookmarkStart w:id="10" w:name="_Toc353885975"/>
      <w:bookmarkStart w:id="11" w:name="_Toc353974589"/>
      <w:bookmarkStart w:id="12" w:name="_Toc354055400"/>
      <w:bookmarkStart w:id="13" w:name="_Toc355775583"/>
      <w:bookmarkStart w:id="14" w:name="_Toc356379779"/>
      <w:bookmarkStart w:id="15" w:name="_Toc370737108"/>
      <w:bookmarkStart w:id="16" w:name="_Toc370737197"/>
      <w:bookmarkStart w:id="17" w:name="_Toc373398482"/>
      <w:bookmarkStart w:id="18" w:name="_Toc373398540"/>
      <w:bookmarkStart w:id="19" w:name="_Toc421109905"/>
      <w:bookmarkStart w:id="20" w:name="_Toc421120024"/>
      <w:bookmarkStart w:id="21" w:name="_Toc421120247"/>
      <w:bookmarkStart w:id="22" w:name="_Toc421528605"/>
      <w:bookmarkStart w:id="23" w:name="_Toc421627141"/>
      <w:bookmarkStart w:id="24" w:name="_Toc421632229"/>
      <w:bookmarkStart w:id="25" w:name="_Toc421635121"/>
      <w:bookmarkStart w:id="26" w:name="_Toc421707029"/>
      <w:bookmarkStart w:id="27" w:name="_Toc422237331"/>
      <w:bookmarkStart w:id="28" w:name="_Toc430272131"/>
      <w:bookmarkStart w:id="29" w:name="_Toc430882634"/>
      <w:bookmarkStart w:id="30" w:name="_Toc430883026"/>
      <w:bookmarkStart w:id="31" w:name="_Toc431225661"/>
      <w:r w:rsidRPr="00411EBA">
        <w:rPr>
          <w:rFonts w:ascii="Times New Roman" w:eastAsia="Times New Roman" w:hAnsi="Times New Roman" w:cs="Times New Roman"/>
          <w:b/>
          <w:sz w:val="28"/>
          <w:szCs w:val="28"/>
          <w:lang w:eastAsia="ar-SA"/>
        </w:rPr>
        <w:t xml:space="preserve"> И ЗАСТРОЙКИ</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411EBA" w:rsidRPr="00411EBA" w:rsidRDefault="00411EBA" w:rsidP="00411EBA">
      <w:pPr>
        <w:suppressAutoHyphens/>
        <w:snapToGrid w:val="0"/>
        <w:spacing w:after="0" w:line="276" w:lineRule="auto"/>
        <w:jc w:val="center"/>
        <w:rPr>
          <w:rFonts w:ascii="Times New Roman" w:eastAsia="Times New Roman" w:hAnsi="Times New Roman" w:cs="Times New Roman"/>
          <w:b/>
          <w:sz w:val="28"/>
          <w:szCs w:val="28"/>
          <w:lang w:eastAsia="ar-SA"/>
        </w:rPr>
      </w:pPr>
      <w:r w:rsidRPr="00411EBA">
        <w:rPr>
          <w:rFonts w:ascii="Times New Roman" w:eastAsia="Times New Roman" w:hAnsi="Times New Roman" w:cs="Times New Roman"/>
          <w:b/>
          <w:sz w:val="28"/>
          <w:szCs w:val="28"/>
          <w:lang w:eastAsia="ar-SA"/>
        </w:rPr>
        <w:t>ЧАСТИ ТЕРРИТОРИИ УСТЬЯНСКОГО МУНИЦИПАЛЬНОГО ОКРУГА АРХАНГЕЛЬСКОЙ ОБЛАСТИ, В ГРАНИЦЫ КОТОРОЙ ВХОДЯТ ТЕРРИТОРИИ ДЕРЕВЕНЬ АНЦИФЕРОВСКАЯ, БЕЛОУСОВО, БЕЛЯЕВСКАЯ, БЫВАЛОВСКАЯ, ВАХРУШЕВСКАЯ, ВЕРХНЯЯ ПОРЖЕМА, КОСТЫЛЕВО, ЛЕОНТЬЕВСКАЯ, ЛОСЕВСКАЯ, МИХАЙЛОВСКАЯ, МЯГКОСЛАВСКАЯ, НЕКЛЮДОВСКАЯ, ПАВЛИЦЕВО, ПЕТРАКОВО, ПРОКОПЦЕВСКАЯ, РЫЖКОВСКАЯ, ЧАДРОМА, ШАСТОВ ПОЧИНОК, РАБОЧЕГО ПОСЕЛКА ОКТЯБРЬСКИЙ, ПОСЕЛКОВ КОСТЫЛЕВО, КРАСНЫЙ БОР, СУШЗАВОДА, КАЗАРМА 880 - 881 КМ, КАЗАРМА 884 КМ</w:t>
      </w:r>
    </w:p>
    <w:p w:rsidR="00411EBA" w:rsidRPr="00411EBA" w:rsidRDefault="00411EBA" w:rsidP="00411EBA">
      <w:pPr>
        <w:suppressAutoHyphens/>
        <w:snapToGrid w:val="0"/>
        <w:spacing w:after="0" w:line="240" w:lineRule="auto"/>
        <w:jc w:val="center"/>
        <w:rPr>
          <w:rFonts w:ascii="Times New Roman" w:eastAsia="Times New Roman" w:hAnsi="Times New Roman" w:cs="Times New Roman"/>
          <w:szCs w:val="24"/>
          <w:lang w:eastAsia="ar-SA"/>
        </w:rPr>
      </w:pPr>
    </w:p>
    <w:p w:rsidR="00411EBA" w:rsidRPr="00411EBA" w:rsidRDefault="00411EBA" w:rsidP="00411EBA">
      <w:pPr>
        <w:spacing w:after="0" w:line="240" w:lineRule="auto"/>
        <w:jc w:val="center"/>
        <w:rPr>
          <w:rFonts w:ascii="Times New Roman" w:eastAsia="Times New Roman" w:hAnsi="Times New Roman" w:cs="Times New Roman"/>
          <w:b/>
          <w:sz w:val="32"/>
          <w:szCs w:val="24"/>
        </w:rPr>
      </w:pPr>
      <w:r w:rsidRPr="00411EBA">
        <w:rPr>
          <w:rFonts w:ascii="Times New Roman" w:eastAsia="Times New Roman" w:hAnsi="Times New Roman" w:cs="Times New Roman"/>
          <w:b/>
          <w:sz w:val="28"/>
          <w:szCs w:val="24"/>
        </w:rPr>
        <w:t xml:space="preserve">РАЗДЕЛ 1. </w:t>
      </w:r>
      <w:r w:rsidRPr="00411EBA">
        <w:rPr>
          <w:rFonts w:ascii="Times New Roman" w:eastAsia="Times New Roman" w:hAnsi="Times New Roman" w:cs="Times New Roman"/>
          <w:b/>
          <w:sz w:val="28"/>
          <w:szCs w:val="24"/>
        </w:rPr>
        <w:br/>
        <w:t>ПОРЯДОК ПРИМЕНЕНИЯ И ВНЕСЕНИЯ ИЗМЕНЕНИЙ</w:t>
      </w: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lang w:eastAsia="ar-SA"/>
        </w:rPr>
      </w:pP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p>
    <w:p w:rsidR="00411EBA" w:rsidRPr="00411EBA" w:rsidRDefault="00411EBA" w:rsidP="00411EBA">
      <w:pPr>
        <w:suppressAutoHyphens/>
        <w:snapToGrid w:val="0"/>
        <w:spacing w:after="0" w:line="240" w:lineRule="auto"/>
        <w:ind w:firstLine="709"/>
        <w:jc w:val="center"/>
        <w:rPr>
          <w:rFonts w:ascii="Times New Roman" w:eastAsia="Times New Roman" w:hAnsi="Times New Roman" w:cs="Times New Roman"/>
          <w:sz w:val="24"/>
          <w:szCs w:val="24"/>
          <w:lang w:eastAsia="ar-SA"/>
        </w:rPr>
      </w:pPr>
      <w:r w:rsidRPr="00411EBA">
        <w:rPr>
          <w:rFonts w:ascii="Times New Roman" w:eastAsia="Times New Roman" w:hAnsi="Times New Roman" w:cs="Times New Roman"/>
          <w:sz w:val="24"/>
          <w:szCs w:val="24"/>
          <w:lang w:eastAsia="ar-SA"/>
        </w:rPr>
        <w:t>2021</w:t>
      </w:r>
    </w:p>
    <w:p w:rsidR="00411EBA" w:rsidRPr="00411EBA" w:rsidRDefault="00411EBA" w:rsidP="00411EBA">
      <w:pPr>
        <w:spacing w:after="200" w:line="240" w:lineRule="auto"/>
        <w:ind w:firstLine="709"/>
        <w:rPr>
          <w:rFonts w:ascii="Times New Roman" w:eastAsia="Times New Roman" w:hAnsi="Times New Roman" w:cs="Times New Roman"/>
          <w:sz w:val="24"/>
          <w:szCs w:val="24"/>
          <w:lang w:eastAsia="ar-SA"/>
        </w:rPr>
        <w:sectPr w:rsidR="00411EBA" w:rsidRPr="00411EBA" w:rsidSect="00794733">
          <w:headerReference w:type="default" r:id="rId6"/>
          <w:headerReference w:type="first" r:id="rId7"/>
          <w:pgSz w:w="11906" w:h="16838"/>
          <w:pgMar w:top="1134" w:right="850" w:bottom="1134" w:left="1701" w:header="708" w:footer="708" w:gutter="0"/>
          <w:pgNumType w:start="1"/>
          <w:cols w:space="708"/>
          <w:titlePg/>
          <w:docGrid w:linePitch="381"/>
        </w:sectPr>
      </w:pPr>
      <w:r w:rsidRPr="00411EBA">
        <w:rPr>
          <w:rFonts w:ascii="Times New Roman" w:eastAsia="Times New Roman" w:hAnsi="Times New Roman" w:cs="Times New Roman"/>
          <w:sz w:val="24"/>
          <w:szCs w:val="24"/>
          <w:lang w:eastAsia="ar-SA"/>
        </w:rPr>
        <w:br w:type="page"/>
      </w:r>
    </w:p>
    <w:sdt>
      <w:sdtPr>
        <w:rPr>
          <w:rFonts w:ascii="Times New Roman" w:eastAsia="Times New Roman" w:hAnsi="Times New Roman" w:cs="Times New Roman"/>
          <w:sz w:val="28"/>
          <w:lang w:eastAsia="ar-SA"/>
        </w:rPr>
        <w:id w:val="1892386495"/>
      </w:sdtPr>
      <w:sdtEndPr>
        <w:rPr>
          <w:b/>
          <w:bCs/>
        </w:rPr>
      </w:sdtEndPr>
      <w:sdtContent>
        <w:p w:rsidR="00411EBA" w:rsidRPr="00411EBA" w:rsidRDefault="00411EBA" w:rsidP="00411EBA">
          <w:pPr>
            <w:keepNext/>
            <w:keepLines/>
            <w:spacing w:after="0" w:line="240" w:lineRule="auto"/>
            <w:jc w:val="center"/>
            <w:rPr>
              <w:rFonts w:ascii="Times New Roman" w:eastAsia="Times New Roman" w:hAnsi="Times New Roman" w:cs="Times New Roman"/>
              <w:sz w:val="32"/>
              <w:szCs w:val="32"/>
              <w:lang w:eastAsia="ru-RU"/>
            </w:rPr>
          </w:pPr>
          <w:r w:rsidRPr="00411EBA">
            <w:rPr>
              <w:rFonts w:ascii="Times New Roman" w:eastAsia="Times New Roman" w:hAnsi="Times New Roman" w:cs="Times New Roman"/>
              <w:b/>
              <w:sz w:val="28"/>
              <w:szCs w:val="32"/>
              <w:lang w:eastAsia="ru-RU"/>
            </w:rPr>
            <w:t>ОГЛАВЛЕНИЕ</w:t>
          </w:r>
        </w:p>
        <w:p w:rsidR="00411EBA" w:rsidRPr="00411EBA" w:rsidRDefault="00411EBA" w:rsidP="00411EBA">
          <w:pPr>
            <w:tabs>
              <w:tab w:val="right" w:leader="dot" w:pos="9345"/>
            </w:tabs>
            <w:suppressAutoHyphens/>
            <w:snapToGrid w:val="0"/>
            <w:spacing w:after="100" w:line="240" w:lineRule="auto"/>
            <w:jc w:val="both"/>
            <w:rPr>
              <w:rFonts w:ascii="Calibri" w:eastAsia="Times New Roman" w:hAnsi="Calibri" w:cs="Times New Roman"/>
              <w:noProof/>
              <w:lang w:eastAsia="ru-RU"/>
            </w:rPr>
          </w:pPr>
          <w:r w:rsidRPr="00411EBA">
            <w:rPr>
              <w:rFonts w:ascii="Times New Roman" w:eastAsia="Times New Roman" w:hAnsi="Times New Roman" w:cs="Times New Roman"/>
              <w:sz w:val="28"/>
              <w:lang w:eastAsia="ar-SA"/>
            </w:rPr>
            <w:fldChar w:fldCharType="begin"/>
          </w:r>
          <w:r w:rsidRPr="00411EBA">
            <w:rPr>
              <w:rFonts w:ascii="Times New Roman" w:eastAsia="Times New Roman" w:hAnsi="Times New Roman" w:cs="Times New Roman"/>
              <w:sz w:val="28"/>
              <w:lang w:eastAsia="ar-SA"/>
            </w:rPr>
            <w:instrText xml:space="preserve"> TOC \o "1-3" \h \z \u </w:instrText>
          </w:r>
          <w:r w:rsidRPr="00411EBA">
            <w:rPr>
              <w:rFonts w:ascii="Times New Roman" w:eastAsia="Times New Roman" w:hAnsi="Times New Roman" w:cs="Times New Roman"/>
              <w:sz w:val="28"/>
              <w:lang w:eastAsia="ar-SA"/>
            </w:rPr>
            <w:fldChar w:fldCharType="separate"/>
          </w:r>
          <w:hyperlink w:anchor="_Toc129369621" w:history="1">
            <w:r w:rsidRPr="00411EBA">
              <w:rPr>
                <w:rFonts w:ascii="Times New Roman" w:eastAsia="Times New Roman" w:hAnsi="Times New Roman" w:cs="Times New Roman"/>
                <w:noProof/>
                <w:color w:val="0000FF"/>
                <w:sz w:val="28"/>
                <w:u w:val="single"/>
                <w:lang w:eastAsia="ar-SA"/>
              </w:rPr>
              <w:t>ПРЕАМБУЛА</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_Toc129369621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4</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2" w:history="1">
            <w:r w:rsidRPr="00411EBA">
              <w:rPr>
                <w:rFonts w:ascii="Times New Roman" w:eastAsia="Times New Roman" w:hAnsi="Times New Roman" w:cs="Times New Roman"/>
                <w:noProof/>
                <w:color w:val="0000FF"/>
                <w:sz w:val="28"/>
                <w:u w:val="single"/>
                <w:lang w:eastAsia="ar-SA"/>
              </w:rPr>
              <w:t>ГЛАВА 1. ОБЩИЕ ПОЛОЖЕНИЯ О ПРАВИЛАХ ЗЕМЛЕПОЛЬЗОВАНИЯ И ЗАСТРОЙКИ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_Toc129369622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5</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3" w:history="1">
            <w:r w:rsidRPr="00411EBA">
              <w:rPr>
                <w:rFonts w:ascii="Times New Roman" w:eastAsia="Times New Roman" w:hAnsi="Times New Roman" w:cs="Times New Roman"/>
                <w:noProof/>
                <w:color w:val="0000FF"/>
                <w:sz w:val="28"/>
                <w:u w:val="single"/>
                <w:lang w:eastAsia="ar-SA"/>
              </w:rPr>
              <w:t>Статья 1. Основные понятия, используемые в правилах землепользования и застройки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_Toc129369623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5</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4" w:history="1">
            <w:r w:rsidRPr="00411EBA">
              <w:rPr>
                <w:rFonts w:ascii="Times New Roman" w:eastAsia="Times New Roman" w:hAnsi="Times New Roman" w:cs="Times New Roman"/>
                <w:noProof/>
                <w:color w:val="0000FF"/>
                <w:sz w:val="28"/>
                <w:u w:val="single"/>
              </w:rPr>
              <w:t>Статья 2. Цели правил землепользования и застройки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_Toc129369624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5</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5" w:history="1">
            <w:r w:rsidRPr="00411EBA">
              <w:rPr>
                <w:rFonts w:ascii="Times New Roman" w:eastAsia="Times New Roman" w:hAnsi="Times New Roman" w:cs="Times New Roman"/>
                <w:noProof/>
                <w:color w:val="0000FF"/>
                <w:sz w:val="28"/>
                <w:u w:val="single"/>
              </w:rPr>
              <w:t>Статья 3. Область применения правил землепользования  и застройки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_Toc129369625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5</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6" w:history="1">
            <w:r w:rsidRPr="00411EBA">
              <w:rPr>
                <w:rFonts w:ascii="Times New Roman" w:eastAsia="Times New Roman" w:hAnsi="Times New Roman" w:cs="Times New Roman"/>
                <w:noProof/>
                <w:color w:val="0000FF"/>
                <w:sz w:val="28"/>
                <w:u w:val="single"/>
              </w:rPr>
              <w:t>Статья 4. Открытость и доступность информации о землепользовании и застройке</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_Toc129369626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6</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7" w:history="1">
            <w:r w:rsidRPr="00411EBA">
              <w:rPr>
                <w:rFonts w:ascii="Times New Roman" w:eastAsia="Times New Roman" w:hAnsi="Times New Roman" w:cs="Times New Roman"/>
                <w:noProof/>
                <w:color w:val="0000FF"/>
                <w:sz w:val="28"/>
                <w:u w:val="single"/>
              </w:rPr>
              <w:t>Статья 5. Действие настоящих Правил по отношению к ранее возникшим правам</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_Toc129369627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6</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8" w:history="1">
            <w:r w:rsidRPr="00411EBA">
              <w:rPr>
                <w:rFonts w:ascii="Times New Roman" w:eastAsia="Times New Roman" w:hAnsi="Times New Roman" w:cs="Times New Roman"/>
                <w:noProof/>
                <w:color w:val="0000FF"/>
                <w:sz w:val="28"/>
                <w:u w:val="single"/>
              </w:rPr>
              <w:t>Статья 6. Полномочия исполнительных органов государственной власти Архангельской области и органов местного самоуправления  в области землепользования и застройки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_Toc129369628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7</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29" w:history="1">
            <w:r w:rsidRPr="00411EBA">
              <w:rPr>
                <w:rFonts w:ascii="Times New Roman" w:eastAsia="Times New Roman" w:hAnsi="Times New Roman" w:cs="Times New Roman"/>
                <w:noProof/>
                <w:color w:val="0000FF"/>
                <w:sz w:val="28"/>
                <w:u w:val="single"/>
              </w:rPr>
              <w:t>Статья 7. Комиссия по подготовке проекта правил землепользования и застройки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_Toc129369629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7</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0" w:history="1">
            <w:r w:rsidRPr="00411EBA">
              <w:rPr>
                <w:rFonts w:ascii="Times New Roman" w:eastAsia="Times New Roman" w:hAnsi="Times New Roman" w:cs="Times New Roman"/>
                <w:noProof/>
                <w:color w:val="0000FF"/>
                <w:sz w:val="28"/>
                <w:u w:val="single"/>
                <w:lang w:eastAsia="ar-SA"/>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_Toc129369630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8</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1" w:history="1">
            <w:r w:rsidRPr="00411EBA">
              <w:rPr>
                <w:rFonts w:ascii="Times New Roman" w:eastAsia="Times New Roman" w:hAnsi="Times New Roman" w:cs="Times New Roman"/>
                <w:noProof/>
                <w:color w:val="0000FF"/>
                <w:sz w:val="28"/>
                <w:u w:val="single"/>
              </w:rPr>
              <w:t>Статья 8. Градостроительный регламент</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_Toc129369631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8</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2" w:history="1">
            <w:r w:rsidRPr="00411EBA">
              <w:rPr>
                <w:rFonts w:ascii="Times New Roman" w:eastAsia="Times New Roman" w:hAnsi="Times New Roman" w:cs="Times New Roman"/>
                <w:noProof/>
                <w:color w:val="0000FF"/>
                <w:sz w:val="28"/>
                <w:u w:val="single"/>
              </w:rPr>
              <w:t>Статья 9. Виды разрешённого использования земельных участков  и объектов капитального строительства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_Toc129369632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9</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3" w:history="1">
            <w:r w:rsidRPr="00411EBA">
              <w:rPr>
                <w:rFonts w:ascii="Times New Roman" w:eastAsia="Times New Roman" w:hAnsi="Times New Roman" w:cs="Times New Roman"/>
                <w:noProof/>
                <w:color w:val="0000FF"/>
                <w:sz w:val="28"/>
                <w:u w:val="single"/>
              </w:rPr>
              <w:t>Статья 10. Изменение видов разрешённого использования земельных участков и объектов капитального строительства</w:t>
            </w:r>
            <w:r w:rsidRPr="00411EBA">
              <w:rPr>
                <w:rFonts w:ascii="Times New Roman" w:eastAsia="Times New Roman" w:hAnsi="Times New Roman" w:cs="Times New Roman"/>
                <w:noProof/>
                <w:color w:val="0000FF"/>
                <w:sz w:val="28"/>
                <w:u w:val="single"/>
                <w:lang w:eastAsia="ru-RU"/>
              </w:rPr>
              <w:t xml:space="preserve"> физическими и юридическими лицами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_Toc129369633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10</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4" w:history="1">
            <w:r w:rsidRPr="00411EBA">
              <w:rPr>
                <w:rFonts w:ascii="Times New Roman" w:eastAsia="Times New Roman" w:hAnsi="Times New Roman" w:cs="Times New Roman"/>
                <w:noProof/>
                <w:color w:val="0000FF"/>
                <w:sz w:val="28"/>
                <w:u w:val="single"/>
              </w:rPr>
              <w:t>Статья 11.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_Toc129369634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11</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5" w:history="1">
            <w:r w:rsidRPr="00411EBA">
              <w:rPr>
                <w:rFonts w:ascii="Times New Roman" w:eastAsia="Times New Roman" w:hAnsi="Times New Roman" w:cs="Times New Roman"/>
                <w:noProof/>
                <w:color w:val="0000FF"/>
                <w:sz w:val="28"/>
                <w:u w:val="single"/>
              </w:rPr>
              <w:t>Статья 12. Использование земельных участков и объектов капитального строительства, не соответствующих градостроительному регламенту</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_Toc129369635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13</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6" w:history="1">
            <w:r w:rsidRPr="00411EBA">
              <w:rPr>
                <w:rFonts w:ascii="Times New Roman" w:eastAsia="Times New Roman" w:hAnsi="Times New Roman" w:cs="Times New Roman"/>
                <w:noProof/>
                <w:color w:val="0000FF"/>
                <w:sz w:val="28"/>
                <w:u w:val="single"/>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_Toc129369636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14</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7" w:history="1">
            <w:r w:rsidRPr="00411EBA">
              <w:rPr>
                <w:rFonts w:ascii="Times New Roman" w:eastAsia="Times New Roman" w:hAnsi="Times New Roman" w:cs="Times New Roman"/>
                <w:noProof/>
                <w:color w:val="0000FF"/>
                <w:sz w:val="28"/>
                <w:u w:val="single"/>
                <w:lang w:eastAsia="ar-SA"/>
              </w:rPr>
              <w:t xml:space="preserve">ГЛАВА 3. </w:t>
            </w:r>
            <w:r w:rsidRPr="00411EBA">
              <w:rPr>
                <w:rFonts w:ascii="Times New Roman" w:eastAsia="Times New Roman" w:hAnsi="Times New Roman" w:cs="Times New Roman"/>
                <w:noProof/>
                <w:color w:val="0000FF"/>
                <w:kern w:val="1"/>
                <w:sz w:val="28"/>
                <w:u w:val="single"/>
                <w:lang w:eastAsia="ar-SA"/>
              </w:rPr>
              <w:t>ПОДГОТОВКА ДОКУМЕНТАЦИИ ПО ПЛАНИРОВКЕ ТЕРРИТОРИИ ОРГАНАМИ МЕСТНОГО САМОУПРАВЛЕНИЯ</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_Toc129369637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16</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8" w:history="1">
            <w:r w:rsidRPr="00411EBA">
              <w:rPr>
                <w:rFonts w:ascii="Times New Roman" w:eastAsia="Times New Roman" w:hAnsi="Times New Roman" w:cs="Times New Roman"/>
                <w:noProof/>
                <w:color w:val="0000FF"/>
                <w:sz w:val="28"/>
                <w:u w:val="single"/>
              </w:rPr>
              <w:t>Статья 14. Общие положения</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_Toc129369638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16</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39" w:history="1">
            <w:r w:rsidRPr="00411EBA">
              <w:rPr>
                <w:rFonts w:ascii="Times New Roman" w:eastAsia="Times New Roman" w:hAnsi="Times New Roman" w:cs="Times New Roman"/>
                <w:noProof/>
                <w:color w:val="0000FF"/>
                <w:sz w:val="28"/>
                <w:u w:val="single"/>
              </w:rPr>
              <w:t>Статья 15. Виды документации по планировке территории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_Toc129369639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17</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0" w:history="1">
            <w:r w:rsidRPr="00411EBA">
              <w:rPr>
                <w:rFonts w:ascii="Times New Roman" w:eastAsia="Times New Roman" w:hAnsi="Times New Roman" w:cs="Times New Roman"/>
                <w:noProof/>
                <w:color w:val="0000FF"/>
                <w:sz w:val="28"/>
                <w:u w:val="single"/>
              </w:rPr>
              <w:t>Статья 16. Подготовка и утверждение документации  по планировке территории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_Toc129369640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18</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1" w:history="1">
            <w:r w:rsidRPr="00411EBA">
              <w:rPr>
                <w:rFonts w:ascii="Times New Roman" w:eastAsia="Times New Roman" w:hAnsi="Times New Roman" w:cs="Times New Roman"/>
                <w:noProof/>
                <w:color w:val="0000FF"/>
                <w:sz w:val="28"/>
                <w:u w:val="single"/>
              </w:rPr>
              <w:t>Статья 17. Общие требования к порядку подготовки документации по планировке территории, разрабатываемой на основании решения администрации Округа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_Toc129369641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19</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2" w:history="1">
            <w:r w:rsidRPr="00411EBA">
              <w:rPr>
                <w:rFonts w:ascii="Times New Roman" w:eastAsia="Times New Roman" w:hAnsi="Times New Roman" w:cs="Times New Roman"/>
                <w:noProof/>
                <w:color w:val="0000FF"/>
                <w:kern w:val="1"/>
                <w:sz w:val="28"/>
                <w:u w:val="single"/>
                <w:lang w:eastAsia="ar-SA"/>
              </w:rPr>
              <w:t xml:space="preserve">ГЛАВА 4. </w:t>
            </w:r>
            <w:r w:rsidRPr="00411EBA">
              <w:rPr>
                <w:rFonts w:ascii="Times New Roman" w:eastAsia="Times New Roman" w:hAnsi="Times New Roman" w:cs="Times New Roman"/>
                <w:noProof/>
                <w:color w:val="0000FF"/>
                <w:sz w:val="28"/>
                <w:u w:val="single"/>
                <w:lang w:eastAsia="ar-SA"/>
              </w:rPr>
              <w:t>ПРОВЕДЕНИЕ ОБЩЕСТВЕННЫХ ОБСУЖДЕНИЙ и ПУБЛИЧНЫХ СЛУШАНИЙ ПО ВОПРОСАМ ЗЕМЛЕПОЛЬЗОВАНИЯ И ЗАСТРОЙКИ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_Toc129369642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21</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3" w:history="1">
            <w:r w:rsidRPr="00411EBA">
              <w:rPr>
                <w:rFonts w:ascii="Times New Roman" w:eastAsia="Times New Roman" w:hAnsi="Times New Roman" w:cs="Times New Roman"/>
                <w:noProof/>
                <w:color w:val="0000FF"/>
                <w:sz w:val="28"/>
                <w:u w:val="single"/>
              </w:rPr>
              <w:t>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_Toc129369643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21</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4" w:history="1">
            <w:r w:rsidRPr="00411EBA">
              <w:rPr>
                <w:rFonts w:ascii="Times New Roman" w:eastAsia="Times New Roman" w:hAnsi="Times New Roman" w:cs="Times New Roman"/>
                <w:noProof/>
                <w:color w:val="0000FF"/>
                <w:sz w:val="28"/>
                <w:u w:val="single"/>
                <w:lang w:eastAsia="ar-SA"/>
              </w:rPr>
              <w:t>ГЛАВА 5. ВНЕСЕНИЕ ИЗМЕНЕНИЙ В ПРАВИЛА ЗЕМЛЕПОЛЬЗОВАНИЯ И ЗАСТРОЙКИ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_Toc129369644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22</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5" w:history="1">
            <w:r w:rsidRPr="00411EBA">
              <w:rPr>
                <w:rFonts w:ascii="Times New Roman" w:eastAsia="Times New Roman" w:hAnsi="Times New Roman" w:cs="Times New Roman"/>
                <w:noProof/>
                <w:color w:val="0000FF"/>
                <w:sz w:val="28"/>
                <w:u w:val="single"/>
              </w:rPr>
              <w:t>Статья 19. Внесение изменений в правила землепользования  и застройки на основании предложений заинтересованных органов, физических и юридических лиц</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_Toc129369645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22</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6" w:history="1">
            <w:r w:rsidRPr="00411EBA">
              <w:rPr>
                <w:rFonts w:ascii="Times New Roman" w:eastAsia="Times New Roman" w:hAnsi="Times New Roman" w:cs="Times New Roman"/>
                <w:noProof/>
                <w:color w:val="0000FF"/>
                <w:sz w:val="28"/>
                <w:u w:val="single"/>
              </w:rPr>
              <w:t xml:space="preserve">Статья 20. Внесение изменений в правила землепользования  и застройки на основании </w:t>
            </w:r>
            <w:r w:rsidRPr="00411EBA">
              <w:rPr>
                <w:rFonts w:ascii="Times New Roman" w:eastAsia="Times New Roman" w:hAnsi="Times New Roman" w:cs="Times New Roman"/>
                <w:noProof/>
                <w:color w:val="0000FF"/>
                <w:sz w:val="28"/>
                <w:u w:val="single"/>
                <w:lang w:eastAsia="ru-RU"/>
              </w:rPr>
              <w:t>требований о внесении изменений в правила землепользования и застройки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_Toc129369646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24</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7" w:history="1">
            <w:r w:rsidRPr="00411EBA">
              <w:rPr>
                <w:rFonts w:ascii="Times New Roman" w:eastAsia="Times New Roman" w:hAnsi="Times New Roman" w:cs="Times New Roman"/>
                <w:noProof/>
                <w:color w:val="0000FF"/>
                <w:sz w:val="28"/>
                <w:u w:val="single"/>
                <w:lang w:eastAsia="ar-SA"/>
              </w:rPr>
              <w:t>ГЛАВА 6. РЕГУЛИРОВАНИЕ ИНЫХ ВОПРОСОВ ЗЕМЛЕПОЛЬЗОВАНИЯ И ЗАСТРОЙКИ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_Toc129369647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24</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8" w:history="1">
            <w:r w:rsidRPr="00411EBA">
              <w:rPr>
                <w:rFonts w:ascii="Times New Roman" w:eastAsia="Times New Roman" w:hAnsi="Times New Roman" w:cs="Times New Roman"/>
                <w:noProof/>
                <w:color w:val="0000FF"/>
                <w:sz w:val="28"/>
                <w:u w:val="single"/>
              </w:rPr>
              <w:t>Статья 21. Предоставление разрешения на условно разрешённый вид использования земельного участка или объекта капитального строительства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_Toc129369648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24</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49" w:history="1">
            <w:r w:rsidRPr="00411EBA">
              <w:rPr>
                <w:rFonts w:ascii="Times New Roman" w:eastAsia="Times New Roman" w:hAnsi="Times New Roman" w:cs="Times New Roman"/>
                <w:noProof/>
                <w:color w:val="0000FF"/>
                <w:sz w:val="28"/>
                <w:u w:val="single"/>
              </w:rPr>
              <w:t>Статья 22. Предоставление разрешения на отклонение от предельных параметров разрешённого строительства, реконструкции объектов капитального строительства</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_Toc129369649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26</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50" w:history="1">
            <w:r w:rsidRPr="00411EBA">
              <w:rPr>
                <w:rFonts w:ascii="Times New Roman" w:eastAsia="Times New Roman" w:hAnsi="Times New Roman" w:cs="Times New Roman"/>
                <w:noProof/>
                <w:color w:val="0000FF"/>
                <w:sz w:val="28"/>
                <w:u w:val="single"/>
              </w:rPr>
              <w:t>Статья 23. Ответственность за нарушение Правил</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_Toc129369650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28</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51" w:history="1">
            <w:r w:rsidRPr="00411EBA">
              <w:rPr>
                <w:rFonts w:ascii="Times New Roman" w:eastAsia="Times New Roman" w:hAnsi="Times New Roman" w:cs="Times New Roman"/>
                <w:caps/>
                <w:noProof/>
                <w:color w:val="0000FF"/>
                <w:sz w:val="28"/>
                <w:u w:val="single"/>
                <w:lang w:eastAsia="ar-SA"/>
              </w:rPr>
              <w:t>Глава 7. Карта градостроительного зонирования территории</w:t>
            </w:r>
            <w:r w:rsidRPr="00411EBA">
              <w:rPr>
                <w:rFonts w:ascii="Times New Roman" w:eastAsia="Times New Roman" w:hAnsi="Times New Roman" w:cs="Times New Roman"/>
                <w:noProof/>
                <w:webHidden/>
                <w:sz w:val="28"/>
                <w:lang w:eastAsia="ar-SA"/>
              </w:rPr>
              <w:tab/>
            </w:r>
            <w:r w:rsidRPr="00411EBA">
              <w:rPr>
                <w:rFonts w:ascii="Times New Roman" w:eastAsia="Times New Roman" w:hAnsi="Times New Roman" w:cs="Times New Roman"/>
                <w:noProof/>
                <w:webHidden/>
                <w:sz w:val="28"/>
                <w:lang w:eastAsia="ar-SA"/>
              </w:rPr>
              <w:fldChar w:fldCharType="begin"/>
            </w:r>
            <w:r w:rsidRPr="00411EBA">
              <w:rPr>
                <w:rFonts w:ascii="Times New Roman" w:eastAsia="Times New Roman" w:hAnsi="Times New Roman" w:cs="Times New Roman"/>
                <w:noProof/>
                <w:webHidden/>
                <w:sz w:val="28"/>
                <w:lang w:eastAsia="ar-SA"/>
              </w:rPr>
              <w:instrText xml:space="preserve"> PAGEREF _Toc129369651 \h </w:instrText>
            </w:r>
            <w:r w:rsidRPr="00411EBA">
              <w:rPr>
                <w:rFonts w:ascii="Times New Roman" w:eastAsia="Times New Roman" w:hAnsi="Times New Roman" w:cs="Times New Roman"/>
                <w:noProof/>
                <w:webHidden/>
                <w:sz w:val="28"/>
                <w:lang w:eastAsia="ar-SA"/>
              </w:rPr>
            </w:r>
            <w:r w:rsidRPr="00411EBA">
              <w:rPr>
                <w:rFonts w:ascii="Times New Roman" w:eastAsia="Times New Roman" w:hAnsi="Times New Roman" w:cs="Times New Roman"/>
                <w:noProof/>
                <w:webHidden/>
                <w:sz w:val="28"/>
                <w:lang w:eastAsia="ar-SA"/>
              </w:rPr>
              <w:fldChar w:fldCharType="separate"/>
            </w:r>
            <w:r w:rsidRPr="00411EBA">
              <w:rPr>
                <w:rFonts w:ascii="Times New Roman" w:eastAsia="Times New Roman" w:hAnsi="Times New Roman" w:cs="Times New Roman"/>
                <w:noProof/>
                <w:webHidden/>
                <w:sz w:val="28"/>
                <w:lang w:eastAsia="ar-SA"/>
              </w:rPr>
              <w:t>29</w:t>
            </w:r>
            <w:r w:rsidRPr="00411EBA">
              <w:rPr>
                <w:rFonts w:ascii="Times New Roman" w:eastAsia="Times New Roman" w:hAnsi="Times New Roman" w:cs="Times New Roman"/>
                <w:noProof/>
                <w:webHidden/>
                <w:sz w:val="28"/>
                <w:lang w:eastAsia="ar-SA"/>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52" w:history="1">
            <w:r w:rsidRPr="00411EBA">
              <w:rPr>
                <w:rFonts w:ascii="Times New Roman" w:eastAsia="Times New Roman" w:hAnsi="Times New Roman" w:cs="Times New Roman"/>
                <w:noProof/>
                <w:color w:val="0000FF"/>
                <w:sz w:val="28"/>
                <w:u w:val="single"/>
              </w:rPr>
              <w:t>Статья 24. Карта градостроительного зонирования территории</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_Toc129369652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29</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53" w:history="1">
            <w:r w:rsidRPr="00411EBA">
              <w:rPr>
                <w:rFonts w:ascii="Times New Roman" w:eastAsia="Times New Roman" w:hAnsi="Times New Roman" w:cs="Times New Roman"/>
                <w:noProof/>
                <w:color w:val="0000FF"/>
                <w:sz w:val="28"/>
                <w:u w:val="single"/>
              </w:rPr>
              <w:t>Статья 25. Границы зон с особыми условиями использования территории по условиям охраны объектов культурного наследия</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_Toc129369653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30</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tabs>
              <w:tab w:val="right" w:leader="dot" w:pos="9344"/>
            </w:tabs>
            <w:suppressAutoHyphens/>
            <w:snapToGrid w:val="0"/>
            <w:spacing w:after="100" w:line="240" w:lineRule="auto"/>
            <w:jc w:val="both"/>
            <w:rPr>
              <w:rFonts w:ascii="Calibri" w:eastAsia="Times New Roman" w:hAnsi="Calibri" w:cs="Times New Roman"/>
              <w:noProof/>
              <w:lang w:eastAsia="ru-RU"/>
            </w:rPr>
          </w:pPr>
          <w:hyperlink w:anchor="_Toc129369654" w:history="1">
            <w:r w:rsidRPr="00411EBA">
              <w:rPr>
                <w:rFonts w:ascii="Times New Roman" w:eastAsia="Times New Roman" w:hAnsi="Times New Roman" w:cs="Times New Roman"/>
                <w:noProof/>
                <w:color w:val="0000FF"/>
                <w:sz w:val="28"/>
                <w:u w:val="single"/>
              </w:rPr>
              <w:t>Карта градостроительного зонирования</w:t>
            </w:r>
            <w:r w:rsidRPr="00411EBA">
              <w:rPr>
                <w:rFonts w:ascii="Times New Roman" w:eastAsia="Times New Roman" w:hAnsi="Times New Roman" w:cs="Times New Roman"/>
                <w:noProof/>
                <w:webHidden/>
                <w:sz w:val="28"/>
              </w:rPr>
              <w:tab/>
            </w:r>
            <w:r w:rsidRPr="00411EBA">
              <w:rPr>
                <w:rFonts w:ascii="Times New Roman" w:eastAsia="Times New Roman" w:hAnsi="Times New Roman" w:cs="Times New Roman"/>
                <w:noProof/>
                <w:webHidden/>
                <w:sz w:val="28"/>
              </w:rPr>
              <w:fldChar w:fldCharType="begin"/>
            </w:r>
            <w:r w:rsidRPr="00411EBA">
              <w:rPr>
                <w:rFonts w:ascii="Times New Roman" w:eastAsia="Times New Roman" w:hAnsi="Times New Roman" w:cs="Times New Roman"/>
                <w:noProof/>
                <w:webHidden/>
                <w:sz w:val="28"/>
              </w:rPr>
              <w:instrText xml:space="preserve"> PAGEREF _Toc129369654 \h </w:instrText>
            </w:r>
            <w:r w:rsidRPr="00411EBA">
              <w:rPr>
                <w:rFonts w:ascii="Times New Roman" w:eastAsia="Times New Roman" w:hAnsi="Times New Roman" w:cs="Times New Roman"/>
                <w:noProof/>
                <w:webHidden/>
                <w:sz w:val="28"/>
              </w:rPr>
            </w:r>
            <w:r w:rsidRPr="00411EBA">
              <w:rPr>
                <w:rFonts w:ascii="Times New Roman" w:eastAsia="Times New Roman" w:hAnsi="Times New Roman" w:cs="Times New Roman"/>
                <w:noProof/>
                <w:webHidden/>
                <w:sz w:val="28"/>
              </w:rPr>
              <w:fldChar w:fldCharType="separate"/>
            </w:r>
            <w:r w:rsidRPr="00411EBA">
              <w:rPr>
                <w:rFonts w:ascii="Times New Roman" w:eastAsia="Times New Roman" w:hAnsi="Times New Roman" w:cs="Times New Roman"/>
                <w:noProof/>
                <w:webHidden/>
                <w:sz w:val="28"/>
              </w:rPr>
              <w:t>31</w:t>
            </w:r>
            <w:r w:rsidRPr="00411EBA">
              <w:rPr>
                <w:rFonts w:ascii="Times New Roman" w:eastAsia="Times New Roman" w:hAnsi="Times New Roman" w:cs="Times New Roman"/>
                <w:noProof/>
                <w:webHidden/>
                <w:sz w:val="28"/>
              </w:rPr>
              <w:fldChar w:fldCharType="end"/>
            </w:r>
          </w:hyperlink>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lang w:eastAsia="ar-SA"/>
            </w:rPr>
          </w:pPr>
          <w:r w:rsidRPr="00411EBA">
            <w:rPr>
              <w:rFonts w:ascii="Times New Roman" w:eastAsia="Times New Roman" w:hAnsi="Times New Roman" w:cs="Times New Roman"/>
              <w:b/>
              <w:bCs/>
              <w:sz w:val="28"/>
              <w:lang w:eastAsia="ar-SA"/>
            </w:rPr>
            <w:fldChar w:fldCharType="end"/>
          </w:r>
        </w:p>
      </w:sdtContent>
    </w:sdt>
    <w:p w:rsidR="00411EBA" w:rsidRPr="00411EBA" w:rsidRDefault="00411EBA" w:rsidP="00411EBA">
      <w:pPr>
        <w:keepNext/>
        <w:widowControl w:val="0"/>
        <w:numPr>
          <w:ilvl w:val="1"/>
          <w:numId w:val="0"/>
        </w:numPr>
        <w:tabs>
          <w:tab w:val="left"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32" w:name="_Toc129369621"/>
      <w:r w:rsidRPr="00411EBA">
        <w:rPr>
          <w:rFonts w:ascii="Times New Roman" w:eastAsia="Times New Roman" w:hAnsi="Times New Roman" w:cs="Times New Roman"/>
          <w:b/>
          <w:bCs/>
          <w:sz w:val="28"/>
          <w:szCs w:val="28"/>
        </w:rPr>
        <w:t>ПРЕАМБУЛА</w:t>
      </w:r>
      <w:bookmarkEnd w:id="0"/>
      <w:bookmarkEnd w:id="1"/>
      <w:bookmarkEnd w:id="2"/>
      <w:bookmarkEnd w:id="32"/>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spacing w:after="0" w:line="240" w:lineRule="auto"/>
        <w:ind w:firstLine="709"/>
        <w:jc w:val="both"/>
        <w:rPr>
          <w:rFonts w:ascii="Times New Roman" w:eastAsia="Times New Roman" w:hAnsi="Times New Roman" w:cs="Times New Roman"/>
          <w:color w:val="4F81BD"/>
          <w:sz w:val="28"/>
          <w:lang w:eastAsia="ru-RU"/>
        </w:rPr>
      </w:pPr>
      <w:r w:rsidRPr="00411EBA">
        <w:rPr>
          <w:rFonts w:ascii="Times New Roman" w:eastAsia="Times New Roman" w:hAnsi="Times New Roman" w:cs="Times New Roman"/>
          <w:sz w:val="28"/>
          <w:lang w:eastAsia="ru-RU"/>
        </w:rPr>
        <w:t xml:space="preserve">Правила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Анциферовская, Белоусово, Беляевская, Бываловская, Вахрушевская, Верхняя Поржема, Костылево, Леонтьевская, Лосевская, Михайловская, Мягкославская, Неклюдовская, Павлицево, Петраково, Прокопцевская, Рыжковская, Чадрома, Шастов Починок, рабочего поселка Октябрьский, поселков Костылево, Красный Бор, Сушзавода, Казарма 880 - 881 км, Казарма 884 км, </w:t>
      </w:r>
      <w:r w:rsidRPr="00411EBA">
        <w:rPr>
          <w:rFonts w:ascii="Times New Roman" w:eastAsia="Times New Roman" w:hAnsi="Times New Roman" w:cs="Times New Roman"/>
          <w:sz w:val="28"/>
          <w:shd w:val="clear" w:color="auto" w:fill="FFFFFF"/>
          <w:lang w:eastAsia="ru-RU"/>
        </w:rPr>
        <w:t>(далее – Правила</w:t>
      </w:r>
      <w:r w:rsidRPr="00411EBA">
        <w:rPr>
          <w:rFonts w:ascii="Times New Roman" w:eastAsia="Times New Roman" w:hAnsi="Times New Roman" w:cs="Times New Roman"/>
          <w:sz w:val="28"/>
          <w:lang w:eastAsia="ru-RU"/>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w:t>
      </w:r>
      <w:r w:rsidRPr="00411EBA">
        <w:rPr>
          <w:rFonts w:ascii="Times New Roman" w:eastAsia="Times New Roman" w:hAnsi="Times New Roman" w:cs="Times New Roman"/>
          <w:sz w:val="28"/>
          <w:lang w:eastAsia="ar-SA"/>
        </w:rPr>
        <w:t>Устьянского муниципального района Архангельской области (далее – Муниципальный район)</w:t>
      </w:r>
      <w:r w:rsidRPr="00411EBA">
        <w:rPr>
          <w:rFonts w:ascii="Times New Roman" w:eastAsia="Times New Roman" w:hAnsi="Times New Roman" w:cs="Times New Roman"/>
          <w:sz w:val="28"/>
          <w:lang w:eastAsia="ru-RU"/>
        </w:rPr>
        <w:t>, нормативными правовыми актами городского поселения «</w:t>
      </w:r>
      <w:r w:rsidRPr="00411EBA">
        <w:rPr>
          <w:rFonts w:ascii="Times New Roman" w:eastAsia="Times New Roman" w:hAnsi="Times New Roman" w:cs="Times New Roman"/>
          <w:sz w:val="28"/>
          <w:lang w:eastAsia="ar-SA"/>
        </w:rPr>
        <w:t>Октябрьское</w:t>
      </w:r>
      <w:r w:rsidRPr="00411EBA">
        <w:rPr>
          <w:rFonts w:ascii="Times New Roman" w:eastAsia="Times New Roman" w:hAnsi="Times New Roman" w:cs="Times New Roman"/>
          <w:sz w:val="28"/>
          <w:lang w:eastAsia="ru-RU"/>
        </w:rPr>
        <w:t>» (далее – Поселение), нормативными правовыми актами Устьянского муниципального округа Архангельской области (далее – Округ).</w:t>
      </w:r>
      <w:r w:rsidRPr="00411EBA">
        <w:rPr>
          <w:rFonts w:ascii="Times New Roman" w:eastAsia="Times New Roman" w:hAnsi="Times New Roman" w:cs="Times New Roman"/>
          <w:color w:val="4F81BD"/>
          <w:sz w:val="28"/>
          <w:lang w:eastAsia="ru-RU"/>
        </w:rPr>
        <w:t xml:space="preserve"> </w:t>
      </w:r>
    </w:p>
    <w:p w:rsidR="00411EBA" w:rsidRPr="00411EBA" w:rsidRDefault="00411EBA" w:rsidP="00411EBA">
      <w:pPr>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Настоящие Правила применяются наряду с техническими регламентами, нормативами и стандартами, установленными уполномоченными органами, в целях обеспечения безопасности жизни, деятельности и здоровья людей, надежности и безопасности зданий, строений, сооружений, защиты имущества, сохранения окружающей природной среды, охраны объектов культурного наследия и иными обязательными требованиями.</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br w:type="page"/>
      </w:r>
    </w:p>
    <w:p w:rsidR="00411EBA" w:rsidRPr="00411EBA" w:rsidRDefault="00411EBA" w:rsidP="00411EBA">
      <w:pPr>
        <w:keepNext/>
        <w:widowControl w:val="0"/>
        <w:numPr>
          <w:ilvl w:val="1"/>
          <w:numId w:val="0"/>
        </w:numPr>
        <w:tabs>
          <w:tab w:val="left"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33" w:name="_Toc29648951"/>
      <w:bookmarkStart w:id="34" w:name="_Toc29652377"/>
      <w:bookmarkStart w:id="35" w:name="_Toc129369622"/>
      <w:r w:rsidRPr="00411EBA">
        <w:rPr>
          <w:rFonts w:ascii="Times New Roman" w:eastAsia="Times New Roman" w:hAnsi="Times New Roman" w:cs="Times New Roman"/>
          <w:b/>
          <w:bCs/>
          <w:sz w:val="28"/>
          <w:szCs w:val="28"/>
        </w:rPr>
        <w:t>ГЛАВА 1. ОБЩИЕ ПОЛОЖЕНИЯ О ПРАВИЛАХ ЗЕМЛЕПОЛЬЗОВАНИЯ И ЗАСТРОЙКИ</w:t>
      </w:r>
      <w:bookmarkEnd w:id="33"/>
      <w:bookmarkEnd w:id="34"/>
      <w:bookmarkEnd w:id="35"/>
      <w:r w:rsidRPr="00411EBA">
        <w:rPr>
          <w:rFonts w:ascii="Times New Roman" w:eastAsia="Times New Roman" w:hAnsi="Times New Roman" w:cs="Times New Roman"/>
          <w:b/>
          <w:bCs/>
          <w:sz w:val="28"/>
          <w:szCs w:val="28"/>
        </w:rPr>
        <w:t xml:space="preserve"> </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rPr>
      </w:pPr>
    </w:p>
    <w:p w:rsidR="00411EBA" w:rsidRPr="00411EBA" w:rsidRDefault="00411EBA" w:rsidP="00411EBA">
      <w:pPr>
        <w:keepNext/>
        <w:widowControl w:val="0"/>
        <w:numPr>
          <w:ilvl w:val="1"/>
          <w:numId w:val="0"/>
        </w:numPr>
        <w:tabs>
          <w:tab w:val="left"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36" w:name="_Toc29648952"/>
      <w:bookmarkStart w:id="37" w:name="_Toc29652378"/>
      <w:bookmarkStart w:id="38" w:name="_Toc129369623"/>
      <w:r w:rsidRPr="00411EBA">
        <w:rPr>
          <w:rFonts w:ascii="Times New Roman" w:eastAsia="Times New Roman" w:hAnsi="Times New Roman" w:cs="Times New Roman"/>
          <w:b/>
          <w:bCs/>
          <w:sz w:val="28"/>
          <w:szCs w:val="28"/>
        </w:rPr>
        <w:t>Статья 1. Основные понятия, используемые в правилах землепользования и застройки</w:t>
      </w:r>
      <w:bookmarkEnd w:id="36"/>
      <w:bookmarkEnd w:id="37"/>
      <w:bookmarkEnd w:id="38"/>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b/>
          <w:bCs/>
          <w:sz w:val="28"/>
          <w:szCs w:val="28"/>
        </w:rPr>
      </w:pP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Все термины, понятия и определения, используемые в настоящих Правилах землепользования и застройки,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39" w:name="_Toc20828155"/>
      <w:bookmarkStart w:id="40" w:name="_Toc29644826"/>
      <w:bookmarkStart w:id="41" w:name="_Toc29648953"/>
      <w:bookmarkStart w:id="42" w:name="_Toc29652379"/>
      <w:bookmarkStart w:id="43" w:name="_Toc129369624"/>
      <w:r w:rsidRPr="00411EBA">
        <w:rPr>
          <w:rFonts w:ascii="Times New Roman" w:eastAsia="Times New Roman" w:hAnsi="Times New Roman" w:cs="Times New Roman"/>
          <w:b/>
          <w:bCs/>
          <w:sz w:val="28"/>
          <w:szCs w:val="28"/>
        </w:rPr>
        <w:t>Статья 2. Цели правил землепользования и застройки</w:t>
      </w:r>
      <w:bookmarkEnd w:id="39"/>
      <w:bookmarkEnd w:id="40"/>
      <w:bookmarkEnd w:id="41"/>
      <w:bookmarkEnd w:id="42"/>
      <w:bookmarkEnd w:id="43"/>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szCs w:val="28"/>
        </w:rPr>
      </w:pP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Целями Правил являются:</w:t>
      </w: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создание условий для устойчивого развития территории, сохранения окружающей среды и объектов культурного наследия;</w:t>
      </w: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создание условий для планировки территории;</w:t>
      </w: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4) 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411EBA" w:rsidRPr="00411EBA" w:rsidRDefault="00411EBA" w:rsidP="00411EBA">
      <w:pPr>
        <w:tabs>
          <w:tab w:val="left" w:pos="851"/>
        </w:tabs>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44" w:name="_Toc29644827"/>
      <w:bookmarkStart w:id="45" w:name="_Toc29648954"/>
      <w:bookmarkStart w:id="46" w:name="_Toc29652380"/>
      <w:bookmarkStart w:id="47" w:name="_Toc129369625"/>
      <w:r w:rsidRPr="00411EBA">
        <w:rPr>
          <w:rFonts w:ascii="Times New Roman" w:eastAsia="Times New Roman" w:hAnsi="Times New Roman" w:cs="Times New Roman"/>
          <w:b/>
          <w:bCs/>
          <w:sz w:val="28"/>
          <w:szCs w:val="28"/>
        </w:rPr>
        <w:t xml:space="preserve">Статья 3. Область применения правил землепользования </w:t>
      </w:r>
      <w:r w:rsidRPr="00411EBA">
        <w:rPr>
          <w:rFonts w:ascii="Times New Roman" w:eastAsia="Times New Roman" w:hAnsi="Times New Roman" w:cs="Times New Roman"/>
          <w:b/>
          <w:bCs/>
          <w:sz w:val="28"/>
          <w:szCs w:val="28"/>
        </w:rPr>
        <w:br/>
        <w:t>и застройки</w:t>
      </w:r>
      <w:bookmarkEnd w:id="44"/>
      <w:bookmarkEnd w:id="45"/>
      <w:bookmarkEnd w:id="46"/>
      <w:bookmarkEnd w:id="47"/>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1. Правила распространяются на </w:t>
      </w:r>
      <w:r w:rsidRPr="00411EBA">
        <w:rPr>
          <w:rFonts w:ascii="Times New Roman" w:eastAsia="Times New Roman" w:hAnsi="Times New Roman" w:cs="Times New Roman"/>
          <w:sz w:val="28"/>
          <w:lang w:eastAsia="ru-RU"/>
        </w:rPr>
        <w:t>часть территории Устьянского муниципального округа Архангельской области, в границы которой входят территории деревень Анциферовская, Белоусово, Беляевская, Бываловская, Вахрушевская, Верхняя Поржема, Костылево, Леонтьевская, Лосевская, Михайловская, Мягкославская, Неклюдовская, Павлицево, Петраково, Прокопцевская, Рыжковская, Чадрома, Шастов Починок, рабочего поселка Октябрьский, поселков Костылево, Красный Бор, Сушзавода, Казарма 880 - 881 км, Казарма 884 км</w:t>
      </w:r>
      <w:r w:rsidRPr="00411EBA">
        <w:rPr>
          <w:rFonts w:ascii="Times New Roman" w:eastAsia="Times New Roman" w:hAnsi="Times New Roman" w:cs="Times New Roman"/>
          <w:sz w:val="28"/>
          <w:szCs w:val="28"/>
          <w:lang w:eastAsia="ru-RU"/>
        </w:rPr>
        <w:t>.</w:t>
      </w:r>
    </w:p>
    <w:p w:rsidR="00411EBA" w:rsidRPr="00411EBA" w:rsidRDefault="00411EBA" w:rsidP="00411EBA">
      <w:pPr>
        <w:tabs>
          <w:tab w:val="left" w:pos="709"/>
        </w:tabs>
        <w:spacing w:after="0" w:line="240" w:lineRule="auto"/>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ab/>
        <w:t>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Правила применяются, в том числе, при:</w:t>
      </w: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подготовке, проверке и утверждении документации по планировке территории;</w:t>
      </w: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при подготовке градостроительных планов земельных участков;</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411EBA" w:rsidRPr="00411EBA" w:rsidRDefault="00411EBA" w:rsidP="00411EBA">
      <w:pPr>
        <w:tabs>
          <w:tab w:val="left" w:pos="720"/>
          <w:tab w:val="left" w:pos="1080"/>
        </w:tabs>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48" w:name="_Toc29644828"/>
      <w:bookmarkStart w:id="49" w:name="_Toc29648955"/>
      <w:bookmarkStart w:id="50" w:name="_Toc29652381"/>
      <w:bookmarkStart w:id="51" w:name="_Toc129369626"/>
      <w:r w:rsidRPr="00411EBA">
        <w:rPr>
          <w:rFonts w:ascii="Times New Roman" w:eastAsia="Times New Roman" w:hAnsi="Times New Roman" w:cs="Times New Roman"/>
          <w:b/>
          <w:bCs/>
          <w:sz w:val="28"/>
          <w:szCs w:val="28"/>
        </w:rPr>
        <w:t>Статья 4. Открытость и доступность информации о землепользовании и застройке</w:t>
      </w:r>
      <w:bookmarkEnd w:id="48"/>
      <w:bookmarkEnd w:id="49"/>
      <w:bookmarkEnd w:id="50"/>
      <w:bookmarkEnd w:id="51"/>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tabs>
          <w:tab w:val="num" w:pos="993"/>
          <w:tab w:val="left" w:pos="1080"/>
        </w:tabs>
        <w:suppressAutoHyphens/>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1. Все текстовые и графические материалы Правил являются общедоступной информацией.</w:t>
      </w:r>
    </w:p>
    <w:p w:rsidR="00411EBA" w:rsidRPr="00411EBA" w:rsidRDefault="00411EBA" w:rsidP="00411EBA">
      <w:pPr>
        <w:tabs>
          <w:tab w:val="left" w:pos="1080"/>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Уполномоченный орган государственной власти Архангельской области в сфере градостроительной деятельности обеспечивает доступность Правил путём опубликования в порядке, установленном для официального опубликования нормативных правовых актов, иной официальной информации.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ar-SA"/>
        </w:rPr>
        <w:t xml:space="preserve">3. </w:t>
      </w:r>
      <w:r w:rsidRPr="00411EBA">
        <w:rPr>
          <w:rFonts w:ascii="Times New Roman" w:eastAsia="Times New Roman" w:hAnsi="Times New Roman" w:cs="Times New Roman"/>
          <w:sz w:val="28"/>
          <w:lang w:eastAsia="ru-RU"/>
        </w:rPr>
        <w:t>Администрация Округа обеспечивает доступность Правил путём:</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 опубликования в порядке, установленном для официального опубликования муниципальных правовых актов, иной официальной информации;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 размещения Правил:</w:t>
      </w:r>
    </w:p>
    <w:p w:rsidR="00411EBA" w:rsidRPr="00411EBA" w:rsidRDefault="00411EBA" w:rsidP="00411EBA">
      <w:pPr>
        <w:autoSpaceDE w:val="0"/>
        <w:autoSpaceDN w:val="0"/>
        <w:adjustRightInd w:val="0"/>
        <w:spacing w:after="0" w:line="276"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на официальном сайте администрации Округа в информационно-телекоммуникационной сети «Интернет»;</w:t>
      </w:r>
    </w:p>
    <w:p w:rsidR="00411EBA" w:rsidRPr="00411EBA" w:rsidRDefault="00411EBA" w:rsidP="00411EBA">
      <w:pPr>
        <w:autoSpaceDE w:val="0"/>
        <w:autoSpaceDN w:val="0"/>
        <w:adjustRightInd w:val="0"/>
        <w:spacing w:after="0" w:line="276"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в информационной системе обеспечения градостроительной деятельности </w:t>
      </w:r>
      <w:r w:rsidRPr="00411EBA">
        <w:rPr>
          <w:rFonts w:ascii="Times New Roman" w:eastAsia="Times New Roman" w:hAnsi="Times New Roman" w:cs="Times New Roman"/>
          <w:sz w:val="28"/>
          <w:lang w:eastAsia="ar-SA"/>
        </w:rPr>
        <w:t>Округа</w:t>
      </w:r>
      <w:r w:rsidRPr="00411EBA">
        <w:rPr>
          <w:rFonts w:ascii="Times New Roman" w:eastAsia="Times New Roman" w:hAnsi="Times New Roman" w:cs="Times New Roman"/>
          <w:sz w:val="28"/>
          <w:lang w:eastAsia="ru-RU"/>
        </w:rPr>
        <w:t>;</w:t>
      </w:r>
    </w:p>
    <w:p w:rsidR="00411EBA" w:rsidRPr="00411EBA" w:rsidRDefault="00411EBA" w:rsidP="00411EBA">
      <w:pPr>
        <w:autoSpaceDE w:val="0"/>
        <w:autoSpaceDN w:val="0"/>
        <w:adjustRightInd w:val="0"/>
        <w:spacing w:after="0" w:line="276"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в федеральной государственной информационной системе территориального планирования.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52" w:name="_Toc29644829"/>
      <w:bookmarkStart w:id="53" w:name="_Toc29648956"/>
      <w:bookmarkStart w:id="54" w:name="_Toc29652382"/>
      <w:bookmarkStart w:id="55" w:name="_Toc129369627"/>
      <w:r w:rsidRPr="00411EBA">
        <w:rPr>
          <w:rFonts w:ascii="Times New Roman" w:eastAsia="Times New Roman" w:hAnsi="Times New Roman" w:cs="Times New Roman"/>
          <w:b/>
          <w:bCs/>
          <w:sz w:val="28"/>
          <w:szCs w:val="28"/>
        </w:rPr>
        <w:t xml:space="preserve">Статья 5. </w:t>
      </w:r>
      <w:bookmarkEnd w:id="52"/>
      <w:bookmarkEnd w:id="53"/>
      <w:bookmarkEnd w:id="54"/>
      <w:r w:rsidRPr="00411EBA">
        <w:rPr>
          <w:rFonts w:ascii="Times New Roman" w:eastAsia="Times New Roman" w:hAnsi="Times New Roman" w:cs="Times New Roman"/>
          <w:b/>
          <w:bCs/>
          <w:sz w:val="28"/>
          <w:szCs w:val="28"/>
        </w:rPr>
        <w:t>Действие настоящих Правил по отношению к ранее возникшим правам</w:t>
      </w:r>
      <w:bookmarkEnd w:id="55"/>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 xml:space="preserve">1. Принятые до утверждения настоящих Правил нормативные правовые акты </w:t>
      </w:r>
      <w:r w:rsidRPr="00411EBA">
        <w:rPr>
          <w:rFonts w:ascii="Times New Roman" w:eastAsia="Times New Roman" w:hAnsi="Times New Roman" w:cs="Times New Roman"/>
          <w:sz w:val="28"/>
          <w:szCs w:val="28"/>
          <w:lang w:eastAsia="ru-RU"/>
        </w:rPr>
        <w:t>органов</w:t>
      </w:r>
      <w:r w:rsidRPr="00411EBA">
        <w:rPr>
          <w:rFonts w:ascii="Times New Roman" w:eastAsia="Times New Roman" w:hAnsi="Times New Roman" w:cs="Times New Roman"/>
          <w:sz w:val="28"/>
          <w:szCs w:val="28"/>
          <w:lang w:eastAsia="ar-SA"/>
        </w:rPr>
        <w:t xml:space="preserve"> местного самоуправления по вопросам землепользования и застройки применяются в части, не противоречащей настоящим Правилам.</w:t>
      </w: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2. Разрешения на строительство, выданные физическим и юридическим лицам до утверждения настоящих Правил, являются действительными.</w:t>
      </w: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ar-SA"/>
        </w:rPr>
        <w:t>3. Земельные участки и объекты капитального строительства, существовавшие на законных основаниях до утверждения настоящих Правил или до внесения изменений в настоящие Правила, являются несоответствующими настоящим Правилам в случаях, определенных статьей 12 настоящих Правил.</w:t>
      </w: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4. Использование земельных участков и объектов капитального строительства, определенных частью 3 настоящей статьи, определяется в соответствии с частями 8 – 10 статьи 36 Градостроительного кодекса Российской Федерации.</w:t>
      </w:r>
      <w:bookmarkStart w:id="56" w:name="_Toc20828159"/>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57" w:name="_Toc29644830"/>
      <w:bookmarkStart w:id="58" w:name="_Toc29648957"/>
      <w:bookmarkStart w:id="59" w:name="_Toc29652383"/>
      <w:bookmarkStart w:id="60" w:name="_Toc129369628"/>
      <w:r w:rsidRPr="00411EBA">
        <w:rPr>
          <w:rFonts w:ascii="Times New Roman" w:eastAsia="Times New Roman" w:hAnsi="Times New Roman" w:cs="Times New Roman"/>
          <w:b/>
          <w:bCs/>
          <w:sz w:val="28"/>
          <w:szCs w:val="28"/>
        </w:rPr>
        <w:t xml:space="preserve">Статья 6. Полномочия исполнительных органов государственной власти Архангельской области и органов местного самоуправления </w:t>
      </w:r>
      <w:r w:rsidRPr="00411EBA">
        <w:rPr>
          <w:rFonts w:ascii="Times New Roman" w:eastAsia="Times New Roman" w:hAnsi="Times New Roman" w:cs="Times New Roman"/>
          <w:b/>
          <w:bCs/>
          <w:sz w:val="28"/>
          <w:szCs w:val="28"/>
        </w:rPr>
        <w:br/>
        <w:t>в области землепользования и застройки</w:t>
      </w:r>
      <w:bookmarkEnd w:id="56"/>
      <w:bookmarkEnd w:id="57"/>
      <w:bookmarkEnd w:id="58"/>
      <w:bookmarkEnd w:id="59"/>
      <w:bookmarkEnd w:id="60"/>
    </w:p>
    <w:p w:rsidR="00411EBA" w:rsidRPr="00411EBA" w:rsidRDefault="00411EBA" w:rsidP="00411EBA">
      <w:pPr>
        <w:suppressAutoHyphens/>
        <w:autoSpaceDE w:val="0"/>
        <w:spacing w:after="0" w:line="240" w:lineRule="auto"/>
        <w:jc w:val="both"/>
        <w:rPr>
          <w:rFonts w:ascii="Times New Roman" w:eastAsia="Times New Roman" w:hAnsi="Times New Roman" w:cs="Times New Roman"/>
          <w:sz w:val="28"/>
          <w:szCs w:val="28"/>
          <w:lang w:eastAsia="ar-SA"/>
        </w:rPr>
      </w:pP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Полномочия исполнительных органов государственной власти Архангельской области, представительного органа местного самоуправления Округа, главы Округа, администрации Округа, органов местного самоуправления Округа в области землепользования и застройки определяются федеральными законами, Уставом Архангельской области, законами Архангельской области, Уставом Округа.</w:t>
      </w:r>
    </w:p>
    <w:p w:rsidR="00411EBA" w:rsidRPr="00411EBA" w:rsidRDefault="00411EBA" w:rsidP="00411EBA">
      <w:pPr>
        <w:suppressAutoHyphens/>
        <w:autoSpaceDE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61" w:name="_Toc20828160"/>
      <w:bookmarkStart w:id="62" w:name="_Toc29644831"/>
      <w:bookmarkStart w:id="63" w:name="_Toc29648958"/>
      <w:bookmarkStart w:id="64" w:name="_Toc29652384"/>
      <w:bookmarkStart w:id="65" w:name="_Toc129369629"/>
      <w:r w:rsidRPr="00411EBA">
        <w:rPr>
          <w:rFonts w:ascii="Times New Roman" w:eastAsia="Times New Roman" w:hAnsi="Times New Roman" w:cs="Times New Roman"/>
          <w:b/>
          <w:bCs/>
          <w:sz w:val="28"/>
          <w:szCs w:val="28"/>
        </w:rPr>
        <w:t>Статья 7. Комиссия по подготовке проекта правил землепользования и застройки</w:t>
      </w:r>
      <w:bookmarkEnd w:id="61"/>
      <w:bookmarkEnd w:id="62"/>
      <w:bookmarkEnd w:id="63"/>
      <w:bookmarkEnd w:id="64"/>
      <w:bookmarkEnd w:id="65"/>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 1.</w:t>
      </w:r>
      <w:r w:rsidRPr="00411EBA">
        <w:rPr>
          <w:rFonts w:ascii="Times New Roman" w:eastAsia="Times New Roman" w:hAnsi="Times New Roman" w:cs="Times New Roman"/>
          <w:sz w:val="28"/>
          <w:szCs w:val="28"/>
          <w:lang w:eastAsia="ru-RU"/>
        </w:rPr>
        <w:tab/>
        <w:t>В целях подготовки проекта правил землепользования и застройки, а также в целях рассмотрения вопросов, указанных в статьях 19 и 20 настоящих Правил, создается комиссия по подготовке проекта правил землепользования и застройки (далее – Комиссия) уполномоченным органом государственной власти Архангельской области в сфере градостроительной деятельности.</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Комиссия является постоянно действующим совещательным органом.</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 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4. Состав и порядок деятельности Комиссии утверждается в порядке, установленном действующим законодательством.</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w:t>
      </w:r>
      <w:r w:rsidRPr="00411EBA">
        <w:rPr>
          <w:rFonts w:ascii="Times New Roman" w:eastAsia="Times New Roman" w:hAnsi="Times New Roman" w:cs="Times New Roman"/>
          <w:sz w:val="28"/>
          <w:szCs w:val="28"/>
          <w:lang w:eastAsia="ru-RU"/>
        </w:rPr>
        <w:tab/>
        <w:t xml:space="preserve">В целях рассмотрения вопросов, указанных в статьях 21 и 22 настоящих Правил, создается комиссия по подготовке проекта правил землепользования и застройки администрацией </w:t>
      </w:r>
      <w:r w:rsidRPr="00411EBA">
        <w:rPr>
          <w:rFonts w:ascii="Times New Roman" w:eastAsia="Times New Roman" w:hAnsi="Times New Roman" w:cs="Times New Roman"/>
          <w:sz w:val="28"/>
          <w:szCs w:val="28"/>
          <w:lang w:eastAsia="ar-SA"/>
        </w:rPr>
        <w:t>Округа</w:t>
      </w:r>
      <w:r w:rsidRPr="00411EBA">
        <w:rPr>
          <w:rFonts w:ascii="Times New Roman" w:eastAsia="Times New Roman" w:hAnsi="Times New Roman" w:cs="Times New Roman"/>
          <w:sz w:val="28"/>
          <w:szCs w:val="28"/>
          <w:lang w:eastAsia="ru-RU"/>
        </w:rPr>
        <w:t>.</w:t>
      </w:r>
    </w:p>
    <w:p w:rsidR="00411EBA" w:rsidRPr="00411EBA" w:rsidRDefault="00411EBA" w:rsidP="00411EBA">
      <w:pPr>
        <w:spacing w:after="0" w:line="240" w:lineRule="auto"/>
        <w:ind w:firstLine="709"/>
        <w:jc w:val="both"/>
        <w:rPr>
          <w:rFonts w:ascii="Times New Roman" w:eastAsia="Times New Roman" w:hAnsi="Times New Roman" w:cs="Times New Roman"/>
          <w:b/>
          <w:bCs/>
          <w:sz w:val="28"/>
          <w:szCs w:val="28"/>
        </w:rPr>
      </w:pPr>
      <w:r w:rsidRPr="00411EBA">
        <w:rPr>
          <w:rFonts w:ascii="Times New Roman" w:eastAsia="Times New Roman" w:hAnsi="Times New Roman" w:cs="Times New Roman"/>
          <w:sz w:val="28"/>
          <w:lang w:eastAsia="ar-SA"/>
        </w:rPr>
        <w:br w:type="page"/>
      </w:r>
    </w:p>
    <w:p w:rsidR="00411EBA" w:rsidRPr="00411EBA" w:rsidRDefault="00411EBA" w:rsidP="00411EBA">
      <w:pPr>
        <w:keepNext/>
        <w:widowControl w:val="0"/>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66" w:name="_Toc29644832"/>
      <w:bookmarkStart w:id="67" w:name="_Toc29648959"/>
      <w:bookmarkStart w:id="68" w:name="_Toc29652385"/>
      <w:bookmarkStart w:id="69" w:name="_Toc129369630"/>
      <w:r w:rsidRPr="00411EBA">
        <w:rPr>
          <w:rFonts w:ascii="Times New Roman" w:eastAsia="Times New Roman" w:hAnsi="Times New Roman" w:cs="Times New Roman"/>
          <w:b/>
          <w:bCs/>
          <w:sz w:val="28"/>
          <w:szCs w:val="28"/>
        </w:rPr>
        <w:t xml:space="preserve">ГЛАВА 2. </w:t>
      </w:r>
      <w:r w:rsidRPr="00411EBA">
        <w:rPr>
          <w:rFonts w:ascii="Times New Roman" w:eastAsia="Times New Roman" w:hAnsi="Times New Roman" w:cs="Times New Roman"/>
          <w:b/>
          <w:bCs/>
          <w:color w:val="000000"/>
          <w:sz w:val="28"/>
          <w:szCs w:val="28"/>
        </w:rPr>
        <w:t xml:space="preserve">ИЗМЕНЕНИЕ ВИДОВ РАЗРЕШЕННОГО ИСПОЛЬЗОВАНИЯ ЗЕМЕЛЬНЫХ УЧАСТКОВ И ОБЪЕКТОВ КАПИТАЛЬНОГО СТРОИТЕЛЬСТВА ФИЗИЧЕСКИМИ </w:t>
      </w:r>
      <w:r w:rsidRPr="00411EBA">
        <w:rPr>
          <w:rFonts w:ascii="Times New Roman" w:eastAsia="Times New Roman" w:hAnsi="Times New Roman" w:cs="Times New Roman"/>
          <w:b/>
          <w:bCs/>
          <w:color w:val="000000"/>
          <w:sz w:val="28"/>
          <w:szCs w:val="28"/>
        </w:rPr>
        <w:br/>
        <w:t>И ЮРИДИЧЕСКИМИ ЛИЦАМИ</w:t>
      </w:r>
      <w:bookmarkEnd w:id="66"/>
      <w:bookmarkEnd w:id="67"/>
      <w:bookmarkEnd w:id="68"/>
      <w:bookmarkEnd w:id="69"/>
    </w:p>
    <w:p w:rsidR="00411EBA" w:rsidRPr="00411EBA" w:rsidRDefault="00411EBA" w:rsidP="00411EBA">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70" w:name="_Toc29644833"/>
      <w:bookmarkStart w:id="71" w:name="_Toc29648960"/>
      <w:bookmarkStart w:id="72" w:name="_Toc29652386"/>
      <w:bookmarkStart w:id="73" w:name="_Toc129369631"/>
      <w:r w:rsidRPr="00411EBA">
        <w:rPr>
          <w:rFonts w:ascii="Times New Roman" w:eastAsia="Times New Roman" w:hAnsi="Times New Roman" w:cs="Times New Roman"/>
          <w:b/>
          <w:bCs/>
          <w:sz w:val="28"/>
          <w:szCs w:val="28"/>
        </w:rPr>
        <w:t>Статья 8. Градостроительный регламент</w:t>
      </w:r>
      <w:bookmarkEnd w:id="70"/>
      <w:bookmarkEnd w:id="71"/>
      <w:bookmarkEnd w:id="72"/>
      <w:bookmarkEnd w:id="73"/>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2. При использовании и застройке земельных участков соблюдение требований градостроительных регламентов является обязательным наряду </w:t>
      </w:r>
      <w:r w:rsidRPr="00411EBA">
        <w:rPr>
          <w:rFonts w:ascii="Times New Roman" w:eastAsia="Times New Roman" w:hAnsi="Times New Roman" w:cs="Times New Roman"/>
          <w:sz w:val="28"/>
          <w:szCs w:val="28"/>
          <w:lang w:eastAsia="ru-RU"/>
        </w:rPr>
        <w:br/>
        <w:t xml:space="preserve">с требованиями технических регламентов, санитарных норм, нормативов градостроительного проектирования Муниципального района, Поселения, </w:t>
      </w:r>
      <w:r w:rsidRPr="00411EBA">
        <w:rPr>
          <w:rFonts w:ascii="Times New Roman" w:eastAsia="Times New Roman" w:hAnsi="Times New Roman" w:cs="Times New Roman"/>
          <w:sz w:val="28"/>
          <w:szCs w:val="28"/>
          <w:lang w:eastAsia="ar-SA"/>
        </w:rPr>
        <w:t>Округа,</w:t>
      </w:r>
      <w:r w:rsidRPr="00411EBA">
        <w:rPr>
          <w:rFonts w:ascii="Times New Roman" w:eastAsia="Times New Roman" w:hAnsi="Times New Roman" w:cs="Times New Roman"/>
          <w:sz w:val="28"/>
          <w:szCs w:val="28"/>
          <w:lang w:eastAsia="ru-RU"/>
        </w:rPr>
        <w:t xml:space="preserve">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 </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 Градостроительные регламенты установлены с учётом:</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 функциональных зон и характеристик их планируемого развития, определённых генеральным планом Поселения;</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4) видов территориальных зон;</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4. Применительно к каждой территориальной зоне Правилами установлены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w:t>
      </w:r>
      <w:r w:rsidRPr="00411EBA">
        <w:rPr>
          <w:rFonts w:ascii="Times New Roman" w:eastAsia="Times New Roman" w:hAnsi="Times New Roman" w:cs="Times New Roman"/>
          <w:sz w:val="28"/>
          <w:szCs w:val="28"/>
          <w:lang w:eastAsia="ru-RU"/>
        </w:rPr>
        <w:br/>
        <w:t>с законодательством Российской Федерации.</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w:t>
      </w:r>
      <w:r w:rsidRPr="00411EBA">
        <w:rPr>
          <w:rFonts w:ascii="Times New Roman" w:eastAsia="Times New Roman" w:hAnsi="Times New Roman" w:cs="Times New Roman"/>
          <w:sz w:val="28"/>
          <w:szCs w:val="28"/>
          <w:lang w:eastAsia="ru-RU"/>
        </w:rPr>
        <w:tab/>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ограничений на использование объектов недвижимости в соответствии с требованиями Правил.</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6.</w:t>
      </w:r>
      <w:r w:rsidRPr="00411EBA">
        <w:rPr>
          <w:rFonts w:ascii="Times New Roman" w:eastAsia="Times New Roman" w:hAnsi="Times New Roman" w:cs="Times New Roman"/>
          <w:sz w:val="28"/>
          <w:szCs w:val="28"/>
          <w:lang w:eastAsia="ru-RU"/>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11EBA" w:rsidRPr="00411EBA" w:rsidRDefault="00411EBA" w:rsidP="00411EBA">
      <w:pPr>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74" w:name="_Toc29644834"/>
      <w:bookmarkStart w:id="75" w:name="_Toc29648961"/>
      <w:bookmarkStart w:id="76" w:name="_Toc29652387"/>
      <w:bookmarkStart w:id="77" w:name="_Toc129369632"/>
      <w:r w:rsidRPr="00411EBA">
        <w:rPr>
          <w:rFonts w:ascii="Times New Roman" w:eastAsia="Times New Roman" w:hAnsi="Times New Roman" w:cs="Times New Roman"/>
          <w:b/>
          <w:bCs/>
          <w:sz w:val="28"/>
          <w:szCs w:val="28"/>
        </w:rPr>
        <w:t xml:space="preserve">Статья 9. Виды разрешённого использования земельных участков </w:t>
      </w:r>
      <w:r w:rsidRPr="00411EBA">
        <w:rPr>
          <w:rFonts w:ascii="Times New Roman" w:eastAsia="Times New Roman" w:hAnsi="Times New Roman" w:cs="Times New Roman"/>
          <w:b/>
          <w:bCs/>
          <w:sz w:val="28"/>
          <w:szCs w:val="28"/>
        </w:rPr>
        <w:br/>
        <w:t>и объектов капитального строительства</w:t>
      </w:r>
      <w:bookmarkEnd w:id="74"/>
      <w:bookmarkEnd w:id="75"/>
      <w:bookmarkEnd w:id="76"/>
      <w:bookmarkEnd w:id="77"/>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numPr>
          <w:ilvl w:val="0"/>
          <w:numId w:val="4"/>
        </w:numPr>
        <w:tabs>
          <w:tab w:val="left" w:pos="1134"/>
        </w:tabs>
        <w:suppressAutoHyphens/>
        <w:snapToGri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Виды разрешенного использования земельных участков, содержащиеся в градостроительных регламентах, установлены в соответствии с Градостроительным кодексом Российской Федерации 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 П/0412 «Об утверждении классификатора видов разрешенного использования земельных участков»</w:t>
      </w:r>
      <w:r w:rsidRPr="00411EBA">
        <w:rPr>
          <w:rFonts w:ascii="Times New Roman" w:eastAsia="Times New Roman" w:hAnsi="Times New Roman" w:cs="Times New Roman"/>
          <w:sz w:val="24"/>
          <w:szCs w:val="24"/>
          <w:lang w:eastAsia="ru-RU"/>
        </w:rPr>
        <w:t xml:space="preserve"> </w:t>
      </w:r>
      <w:r w:rsidRPr="00411EBA">
        <w:rPr>
          <w:rFonts w:ascii="Times New Roman" w:eastAsia="Times New Roman" w:hAnsi="Times New Roman" w:cs="Times New Roman"/>
          <w:sz w:val="28"/>
          <w:szCs w:val="28"/>
          <w:lang w:eastAsia="ru-RU"/>
        </w:rPr>
        <w:t xml:space="preserve"> (далее – Классификатор).</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Согласно Классификатору, виды разрешенного использования земельных участков имеют следующую структуру: </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w:t>
      </w:r>
      <w:r w:rsidRPr="00411EBA">
        <w:rPr>
          <w:rFonts w:ascii="Times New Roman" w:eastAsia="Times New Roman" w:hAnsi="Times New Roman" w:cs="Times New Roman"/>
          <w:sz w:val="28"/>
          <w:szCs w:val="28"/>
          <w:lang w:eastAsia="ru-RU"/>
        </w:rPr>
        <w:tab/>
        <w:t>наименование вида разрешенного использования земельного участка;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w:t>
      </w:r>
      <w:r w:rsidRPr="00411EBA">
        <w:rPr>
          <w:rFonts w:ascii="Times New Roman" w:eastAsia="Times New Roman" w:hAnsi="Times New Roman" w:cs="Times New Roman"/>
          <w:sz w:val="28"/>
          <w:szCs w:val="28"/>
          <w:lang w:eastAsia="ru-RU"/>
        </w:rPr>
        <w:tab/>
        <w:t>описание вида разрешенного использования земельного участка;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w:t>
      </w:r>
      <w:r w:rsidRPr="00411EBA">
        <w:rPr>
          <w:rFonts w:ascii="Times New Roman" w:eastAsia="Times New Roman" w:hAnsi="Times New Roman" w:cs="Times New Roman"/>
          <w:sz w:val="28"/>
          <w:szCs w:val="28"/>
          <w:lang w:eastAsia="ru-RU"/>
        </w:rPr>
        <w:tab/>
        <w:t>код (числовое обозначение) вида разрешенного использования земельного участка.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w:t>
      </w:r>
      <w:r w:rsidRPr="00411EBA">
        <w:rPr>
          <w:rFonts w:ascii="Times New Roman" w:eastAsia="Times New Roman" w:hAnsi="Times New Roman" w:cs="Times New Roman"/>
          <w:sz w:val="28"/>
          <w:szCs w:val="28"/>
          <w:lang w:eastAsia="ru-RU"/>
        </w:rPr>
        <w:tab/>
        <w:t>Текстовое наименование вида разрешенного использования земельного участка и его код (числовое обозначение) являются равнозначными.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w:t>
      </w:r>
      <w:r w:rsidRPr="00411EBA">
        <w:rPr>
          <w:rFonts w:ascii="Times New Roman" w:eastAsia="Times New Roman" w:hAnsi="Times New Roman" w:cs="Times New Roman"/>
          <w:sz w:val="28"/>
          <w:szCs w:val="28"/>
          <w:lang w:eastAsia="ru-RU"/>
        </w:rPr>
        <w:tab/>
        <w:t>Применительно к каждой территориальной зоне статьями 27 – 44 настоящих Правил установлены только те виды разрешенного использования из Классификатора (код (числовое обозначение) и наименование), которые допустимы в данной территориальной зоне.</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Разрешенное использование земельных участков и объектов капитального строительства, может быть, следующих видов:</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w:t>
      </w:r>
      <w:r w:rsidRPr="00411EBA">
        <w:rPr>
          <w:rFonts w:ascii="Times New Roman" w:eastAsia="Times New Roman" w:hAnsi="Times New Roman" w:cs="Times New Roman"/>
          <w:sz w:val="28"/>
          <w:szCs w:val="28"/>
          <w:lang w:eastAsia="ru-RU"/>
        </w:rPr>
        <w:tab/>
        <w:t>основные виды разрешенного использования;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w:t>
      </w:r>
      <w:r w:rsidRPr="00411EBA">
        <w:rPr>
          <w:rFonts w:ascii="Times New Roman" w:eastAsia="Times New Roman" w:hAnsi="Times New Roman" w:cs="Times New Roman"/>
          <w:sz w:val="28"/>
          <w:szCs w:val="28"/>
          <w:lang w:eastAsia="ru-RU"/>
        </w:rPr>
        <w:tab/>
        <w:t>условно разрешенные виды использования;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w:t>
      </w:r>
      <w:r w:rsidRPr="00411EBA">
        <w:rPr>
          <w:rFonts w:ascii="Times New Roman" w:eastAsia="Times New Roman" w:hAnsi="Times New Roman" w:cs="Times New Roman"/>
          <w:sz w:val="28"/>
          <w:szCs w:val="28"/>
          <w:lang w:eastAsia="ru-RU"/>
        </w:rPr>
        <w:tab/>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iCs/>
          <w:sz w:val="28"/>
          <w:szCs w:val="28"/>
          <w:lang w:eastAsia="ru-RU"/>
        </w:rPr>
      </w:pPr>
      <w:r w:rsidRPr="00411EBA">
        <w:rPr>
          <w:rFonts w:ascii="Times New Roman" w:eastAsia="Calibri" w:hAnsi="Times New Roman" w:cs="Times New Roman"/>
          <w:iCs/>
          <w:sz w:val="28"/>
          <w:szCs w:val="28"/>
          <w:lang w:eastAsia="ru-RU"/>
        </w:rPr>
        <w:t xml:space="preserve">Содержание видов разрешенного использования земельных участков допускает без отдельного указания </w:t>
      </w:r>
      <w:r w:rsidRPr="00411EBA">
        <w:rPr>
          <w:rFonts w:ascii="Times New Roman" w:eastAsia="Times New Roman" w:hAnsi="Times New Roman" w:cs="Times New Roman"/>
          <w:sz w:val="28"/>
          <w:szCs w:val="28"/>
          <w:lang w:eastAsia="ru-RU"/>
        </w:rPr>
        <w:t xml:space="preserve">в градостроительном регламенте </w:t>
      </w:r>
      <w:r w:rsidRPr="00411EBA">
        <w:rPr>
          <w:rFonts w:ascii="Times New Roman" w:eastAsia="Calibri" w:hAnsi="Times New Roman" w:cs="Times New Roman"/>
          <w:iCs/>
          <w:sz w:val="28"/>
          <w:szCs w:val="28"/>
          <w:lang w:eastAsia="ru-RU"/>
        </w:rPr>
        <w:t>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установлено иное.</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4.</w:t>
      </w:r>
      <w:r w:rsidRPr="00411EBA">
        <w:rPr>
          <w:rFonts w:ascii="Times New Roman" w:eastAsia="Times New Roman" w:hAnsi="Times New Roman" w:cs="Times New Roman"/>
          <w:sz w:val="28"/>
          <w:szCs w:val="28"/>
          <w:lang w:eastAsia="ru-RU"/>
        </w:rPr>
        <w:tab/>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с учетом соблюдения требований технических регламентов, санитарных норм, публичных сервитутов, предельных параметров разрешенного строительства и реконструкции, ограничений использования земельных участков </w:t>
      </w:r>
      <w:r w:rsidRPr="00411EBA">
        <w:rPr>
          <w:rFonts w:ascii="Times New Roman" w:eastAsia="Times New Roman" w:hAnsi="Times New Roman" w:cs="Times New Roman"/>
          <w:sz w:val="28"/>
          <w:szCs w:val="28"/>
          <w:lang w:eastAsia="ru-RU"/>
        </w:rPr>
        <w:br/>
        <w:t>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законодательством.</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6.</w:t>
      </w:r>
      <w:r w:rsidRPr="00411EBA">
        <w:rPr>
          <w:rFonts w:ascii="Times New Roman" w:eastAsia="Times New Roman" w:hAnsi="Times New Roman" w:cs="Times New Roman"/>
          <w:sz w:val="28"/>
          <w:szCs w:val="28"/>
          <w:lang w:eastAsia="ru-RU"/>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21 настоящих Правил.</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22 настоящих Правил.</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7.</w:t>
      </w:r>
      <w:r w:rsidRPr="00411EBA">
        <w:rPr>
          <w:rFonts w:ascii="Times New Roman" w:eastAsia="Times New Roman" w:hAnsi="Times New Roman" w:cs="Times New Roman"/>
          <w:sz w:val="28"/>
          <w:szCs w:val="28"/>
          <w:lang w:eastAsia="ru-RU"/>
        </w:rPr>
        <w:tab/>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w:t>
      </w:r>
      <w:r w:rsidRPr="00411EBA">
        <w:rPr>
          <w:rFonts w:ascii="Times New Roman" w:eastAsia="Times New Roman" w:hAnsi="Times New Roman" w:cs="Times New Roman"/>
          <w:sz w:val="28"/>
          <w:szCs w:val="28"/>
          <w:lang w:eastAsia="ru-RU"/>
        </w:rPr>
        <w:br/>
        <w:t xml:space="preserve">не распространяется или для которых градостроительные регламенты </w:t>
      </w:r>
      <w:r w:rsidRPr="00411EBA">
        <w:rPr>
          <w:rFonts w:ascii="Times New Roman" w:eastAsia="Times New Roman" w:hAnsi="Times New Roman" w:cs="Times New Roman"/>
          <w:sz w:val="28"/>
          <w:szCs w:val="28"/>
          <w:lang w:eastAsia="ru-RU"/>
        </w:rPr>
        <w:br/>
        <w:t xml:space="preserve">не устанавливаются, на другой вид такого использования, принимаются </w:t>
      </w:r>
      <w:r w:rsidRPr="00411EBA">
        <w:rPr>
          <w:rFonts w:ascii="Times New Roman" w:eastAsia="Times New Roman" w:hAnsi="Times New Roman" w:cs="Times New Roman"/>
          <w:sz w:val="28"/>
          <w:szCs w:val="28"/>
          <w:lang w:eastAsia="ru-RU"/>
        </w:rPr>
        <w:br/>
        <w:t>в соответствии с федеральными законами.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4"/>
          <w:numId w:val="1"/>
        </w:numPr>
        <w:suppressAutoHyphens/>
        <w:snapToGrid w:val="0"/>
        <w:spacing w:after="0" w:line="240" w:lineRule="auto"/>
        <w:ind w:firstLine="709"/>
        <w:jc w:val="both"/>
        <w:outlineLvl w:val="2"/>
        <w:rPr>
          <w:rFonts w:ascii="Times New Roman" w:eastAsia="Times New Roman" w:hAnsi="Times New Roman" w:cs="Times New Roman"/>
          <w:b/>
          <w:bCs/>
          <w:color w:val="000000"/>
          <w:sz w:val="28"/>
          <w:szCs w:val="28"/>
          <w:lang w:eastAsia="ru-RU"/>
        </w:rPr>
      </w:pPr>
      <w:bookmarkStart w:id="78" w:name="_Toc20828164"/>
      <w:bookmarkStart w:id="79" w:name="_Toc29644835"/>
      <w:bookmarkStart w:id="80" w:name="_Toc29648962"/>
      <w:bookmarkStart w:id="81" w:name="_Toc29652388"/>
      <w:bookmarkStart w:id="82" w:name="_Toc129369633"/>
      <w:r w:rsidRPr="00411EBA">
        <w:rPr>
          <w:rFonts w:ascii="Times New Roman" w:eastAsia="Times New Roman" w:hAnsi="Times New Roman" w:cs="Times New Roman"/>
          <w:b/>
          <w:bCs/>
          <w:color w:val="000000"/>
          <w:sz w:val="28"/>
          <w:szCs w:val="28"/>
        </w:rPr>
        <w:t>Статья 10. Изменение видов разрешённого использования земельных участков и объектов капитального строительства</w:t>
      </w:r>
      <w:r w:rsidRPr="00411EBA">
        <w:rPr>
          <w:rFonts w:ascii="Times New Roman" w:eastAsia="Times New Roman" w:hAnsi="Times New Roman" w:cs="Times New Roman"/>
          <w:b/>
          <w:bCs/>
          <w:color w:val="000000"/>
          <w:sz w:val="28"/>
          <w:szCs w:val="28"/>
          <w:lang w:eastAsia="ru-RU"/>
        </w:rPr>
        <w:t xml:space="preserve"> физическими и юридическими лицами</w:t>
      </w:r>
      <w:bookmarkEnd w:id="78"/>
      <w:bookmarkEnd w:id="79"/>
      <w:bookmarkEnd w:id="80"/>
      <w:bookmarkEnd w:id="81"/>
      <w:bookmarkEnd w:id="82"/>
      <w:r w:rsidRPr="00411EBA">
        <w:rPr>
          <w:rFonts w:ascii="Times New Roman" w:eastAsia="Times New Roman" w:hAnsi="Times New Roman" w:cs="Times New Roman"/>
          <w:b/>
          <w:bCs/>
          <w:color w:val="000000"/>
          <w:sz w:val="28"/>
          <w:szCs w:val="28"/>
          <w:lang w:eastAsia="ru-RU"/>
        </w:rPr>
        <w:t xml:space="preserve"> </w:t>
      </w: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szCs w:val="28"/>
          <w:lang w:eastAsia="ru-RU"/>
        </w:rPr>
      </w:pP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w:t>
      </w:r>
      <w:r w:rsidRPr="00411EBA">
        <w:rPr>
          <w:rFonts w:ascii="Times New Roman" w:eastAsia="Times New Roman" w:hAnsi="Times New Roman" w:cs="Times New Roman"/>
          <w:sz w:val="28"/>
          <w:szCs w:val="28"/>
          <w:lang w:eastAsia="ru-RU"/>
        </w:rPr>
        <w:tab/>
        <w:t xml:space="preserve">Изменение видов разрешенного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w:t>
      </w:r>
      <w:r w:rsidRPr="00411EBA">
        <w:rPr>
          <w:rFonts w:ascii="Times New Roman" w:eastAsia="Times New Roman" w:hAnsi="Times New Roman" w:cs="Times New Roman"/>
          <w:sz w:val="28"/>
          <w:szCs w:val="28"/>
          <w:lang w:eastAsia="ru-RU"/>
        </w:rPr>
        <w:br/>
        <w:t xml:space="preserve">с градостроительными регламентами при условии соблюдения требований технических регламентов, санитарных норм, ограничений использования земельных участков и объектов капитального строительства, установленных </w:t>
      </w:r>
      <w:r w:rsidRPr="00411EBA">
        <w:rPr>
          <w:rFonts w:ascii="Times New Roman" w:eastAsia="Times New Roman" w:hAnsi="Times New Roman" w:cs="Times New Roman"/>
          <w:sz w:val="28"/>
          <w:szCs w:val="28"/>
          <w:lang w:eastAsia="ru-RU"/>
        </w:rPr>
        <w:br/>
        <w:t>в зонах с особыми условиями использования территории, положений документации по планировке территории и других требований законодательства.</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w:t>
      </w:r>
      <w:r w:rsidRPr="00411EBA">
        <w:rPr>
          <w:rFonts w:ascii="Times New Roman" w:eastAsia="Times New Roman" w:hAnsi="Times New Roman" w:cs="Times New Roman"/>
          <w:sz w:val="28"/>
          <w:szCs w:val="28"/>
          <w:lang w:eastAsia="ru-RU"/>
        </w:rPr>
        <w:tab/>
        <w:t>Правообладатели земельных участков и объектов капитального строительства, за исключением указанных в части 4 статьи 9 Правил, осуществляют изменения видов разрешенного использования земельных участков и объектов капитального строительства:</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w:t>
      </w:r>
      <w:r w:rsidRPr="00411EBA">
        <w:rPr>
          <w:rFonts w:ascii="Times New Roman" w:eastAsia="Times New Roman" w:hAnsi="Times New Roman" w:cs="Times New Roman"/>
          <w:sz w:val="28"/>
          <w:szCs w:val="28"/>
          <w:lang w:eastAsia="ru-RU"/>
        </w:rPr>
        <w:tab/>
        <w:t>без дополнительных согласований и разрешений в случаях:</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когда один из указанных в градостроительном регламенте основных видов разрешенного использования земельного участка, объекта капитального строительства заменяется другим основным; </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когда один из указанных в градостроительном регламенте вспомогательных видов разрешенного использования земельного участка, объекта капитального строительства заменяется другим вспомогательным видом, обеспечивающим использование земельного участка или объекта капитального строительства согласно основному виду разрешенного использования данного земельного участка или объекта капитального строительства; </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w:t>
      </w:r>
      <w:r w:rsidRPr="00411EBA">
        <w:rPr>
          <w:rFonts w:ascii="Times New Roman" w:eastAsia="Times New Roman" w:hAnsi="Times New Roman" w:cs="Times New Roman"/>
          <w:sz w:val="28"/>
          <w:szCs w:val="28"/>
          <w:lang w:eastAsia="ru-RU"/>
        </w:rPr>
        <w:tab/>
        <w:t>при условии получения соответствующих разрешений, согласований в случаях:</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w:t>
      </w:r>
      <w:r w:rsidRPr="00411EBA">
        <w:rPr>
          <w:rFonts w:ascii="Times New Roman" w:eastAsia="Times New Roman" w:hAnsi="Times New Roman" w:cs="Times New Roman"/>
          <w:sz w:val="28"/>
          <w:szCs w:val="28"/>
          <w:lang w:eastAsia="ru-RU"/>
        </w:rPr>
        <w:tab/>
        <w:t>указанных в статьях 21, 22 Правил;</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w:t>
      </w:r>
      <w:r w:rsidRPr="00411EBA">
        <w:rPr>
          <w:rFonts w:ascii="Times New Roman" w:eastAsia="Times New Roman" w:hAnsi="Times New Roman" w:cs="Times New Roman"/>
          <w:sz w:val="28"/>
          <w:szCs w:val="28"/>
          <w:lang w:eastAsia="ru-RU"/>
        </w:rPr>
        <w:tab/>
        <w:t>установленных законодательством при осуществлении планировочных, конструктивных и инженерно-технических изменений (преобразований) объектов капитального строительства, в том числе согласований (разрешений) уполномоченных органов в области обеспечения санитарно-эпидемиологического благополучия населения, противопожарной безопасности.</w:t>
      </w:r>
    </w:p>
    <w:p w:rsidR="00411EBA" w:rsidRPr="00411EBA" w:rsidRDefault="00411EBA" w:rsidP="00411EBA">
      <w:pPr>
        <w:tabs>
          <w:tab w:val="left" w:pos="1080"/>
          <w:tab w:val="left" w:pos="2340"/>
        </w:tabs>
        <w:spacing w:after="0" w:line="240" w:lineRule="auto"/>
        <w:ind w:firstLine="720"/>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w:t>
      </w:r>
      <w:r w:rsidRPr="00411EBA">
        <w:rPr>
          <w:rFonts w:ascii="Times New Roman" w:eastAsia="Times New Roman" w:hAnsi="Times New Roman" w:cs="Times New Roman"/>
          <w:sz w:val="28"/>
          <w:szCs w:val="28"/>
          <w:lang w:eastAsia="ru-RU"/>
        </w:rPr>
        <w:tab/>
        <w:t xml:space="preserve">Изменение видов разрешенного использования объектов капитального строительства путем строительства, реконструкции осуществляется в соответствии с требованиями, указанными в части </w:t>
      </w:r>
      <w:r w:rsidRPr="00411EBA">
        <w:rPr>
          <w:rFonts w:ascii="Times New Roman" w:eastAsia="Times New Roman" w:hAnsi="Times New Roman" w:cs="Times New Roman"/>
          <w:sz w:val="28"/>
          <w:szCs w:val="28"/>
          <w:lang w:eastAsia="ru-RU"/>
        </w:rPr>
        <w:br/>
        <w:t xml:space="preserve">1 настоящей статьи, в соответствии с информацией, указанной </w:t>
      </w:r>
      <w:r w:rsidRPr="00411EBA">
        <w:rPr>
          <w:rFonts w:ascii="Times New Roman" w:eastAsia="Times New Roman" w:hAnsi="Times New Roman" w:cs="Times New Roman"/>
          <w:sz w:val="28"/>
          <w:szCs w:val="28"/>
          <w:lang w:eastAsia="ru-RU"/>
        </w:rPr>
        <w:br/>
        <w:t>в градостроительном плане земельного участка и при наличии разрешения на строительство.</w:t>
      </w:r>
    </w:p>
    <w:p w:rsidR="00411EBA" w:rsidRPr="00411EBA" w:rsidRDefault="00411EBA" w:rsidP="00411EBA">
      <w:pPr>
        <w:widowControl w:val="0"/>
        <w:suppressAutoHyphens/>
        <w:autoSpaceDE w:val="0"/>
        <w:spacing w:after="0" w:line="240" w:lineRule="auto"/>
        <w:ind w:firstLine="540"/>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83" w:name="_Toc20828165"/>
      <w:bookmarkStart w:id="84" w:name="_Toc29644836"/>
      <w:bookmarkStart w:id="85" w:name="_Toc29648963"/>
      <w:bookmarkStart w:id="86" w:name="_Toc29652389"/>
      <w:bookmarkStart w:id="87" w:name="_Toc129369634"/>
      <w:r w:rsidRPr="00411EBA">
        <w:rPr>
          <w:rFonts w:ascii="Times New Roman" w:eastAsia="Times New Roman" w:hAnsi="Times New Roman" w:cs="Times New Roman"/>
          <w:b/>
          <w:bCs/>
          <w:sz w:val="28"/>
          <w:szCs w:val="28"/>
        </w:rPr>
        <w:t xml:space="preserve">Статья 11. Общие требования градостроительного регламента </w:t>
      </w:r>
      <w:r w:rsidRPr="00411EBA">
        <w:rPr>
          <w:rFonts w:ascii="Times New Roman" w:eastAsia="Times New Roman" w:hAnsi="Times New Roman" w:cs="Times New Roman"/>
          <w:b/>
          <w:bCs/>
          <w:sz w:val="28"/>
          <w:szCs w:val="28"/>
        </w:rPr>
        <w:br/>
        <w:t>в части ограничений использования земельных участков и объектов капитального строительства</w:t>
      </w:r>
      <w:bookmarkEnd w:id="83"/>
      <w:bookmarkEnd w:id="84"/>
      <w:bookmarkEnd w:id="85"/>
      <w:bookmarkEnd w:id="86"/>
      <w:bookmarkEnd w:id="87"/>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szCs w:val="28"/>
        </w:rPr>
      </w:pP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w:t>
      </w:r>
      <w:r w:rsidRPr="00411EBA">
        <w:rPr>
          <w:rFonts w:ascii="Times New Roman" w:eastAsia="Times New Roman" w:hAnsi="Times New Roman" w:cs="Times New Roman"/>
          <w:sz w:val="28"/>
          <w:szCs w:val="28"/>
          <w:lang w:eastAsia="ru-RU"/>
        </w:rPr>
        <w:tab/>
        <w:t xml:space="preserve">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определяются в соответствии </w:t>
      </w:r>
      <w:r w:rsidRPr="00411EBA">
        <w:rPr>
          <w:rFonts w:ascii="Times New Roman" w:eastAsia="Times New Roman" w:hAnsi="Times New Roman" w:cs="Times New Roman"/>
          <w:sz w:val="28"/>
          <w:szCs w:val="28"/>
          <w:lang w:eastAsia="ru-RU"/>
        </w:rPr>
        <w:br/>
        <w:t>с законодательством Российской Федерации.</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Указанные ограничения могут относиться к видам разрешенного использования земельных участков и объектов капитального строительства, </w:t>
      </w:r>
      <w:r w:rsidRPr="00411EBA">
        <w:rPr>
          <w:rFonts w:ascii="Times New Roman" w:eastAsia="Times New Roman" w:hAnsi="Times New Roman" w:cs="Times New Roman"/>
          <w:sz w:val="28"/>
          <w:szCs w:val="28"/>
          <w:lang w:eastAsia="ru-RU"/>
        </w:rPr>
        <w:br/>
        <w:t>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w:t>
      </w:r>
      <w:r w:rsidRPr="00411EBA">
        <w:rPr>
          <w:rFonts w:ascii="Times New Roman" w:eastAsia="Times New Roman" w:hAnsi="Times New Roman" w:cs="Times New Roman"/>
          <w:sz w:val="28"/>
          <w:szCs w:val="28"/>
          <w:lang w:eastAsia="ru-RU"/>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w:t>
      </w:r>
      <w:r w:rsidRPr="00411EBA">
        <w:rPr>
          <w:rFonts w:ascii="Times New Roman" w:eastAsia="Times New Roman" w:hAnsi="Times New Roman" w:cs="Times New Roman"/>
          <w:sz w:val="28"/>
          <w:szCs w:val="28"/>
          <w:lang w:eastAsia="ru-RU"/>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4.</w:t>
      </w:r>
      <w:r w:rsidRPr="00411EBA">
        <w:rPr>
          <w:rFonts w:ascii="Times New Roman" w:eastAsia="Times New Roman" w:hAnsi="Times New Roman" w:cs="Times New Roman"/>
          <w:sz w:val="28"/>
          <w:szCs w:val="28"/>
          <w:lang w:eastAsia="ru-RU"/>
        </w:rPr>
        <w:tab/>
        <w:t>В случае если указанные ограничения исключают один или несколько видов разрешенного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применяется соответственно ограниченный перечень видов разрешенного использования земельных участков и/или объектов капитального строительства.</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w:t>
      </w:r>
      <w:r w:rsidRPr="00411EBA">
        <w:rPr>
          <w:rFonts w:ascii="Times New Roman" w:eastAsia="Times New Roman" w:hAnsi="Times New Roman" w:cs="Times New Roman"/>
          <w:sz w:val="28"/>
          <w:szCs w:val="28"/>
          <w:lang w:eastAsia="ru-RU"/>
        </w:rPr>
        <w:tab/>
        <w:t>В случае если указанные ограничения устанавливают значения предельных размеров земельных участков и/или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территории совпадения территориальной зоны с зоной с особыми условиями использования территорий применяются соответствующие ограничениям значения максимальных и минимальных размеров земельных участков и параметров разрешенного строительства, реконструкции объектов капитального строительства.</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6.</w:t>
      </w:r>
      <w:r w:rsidRPr="00411EBA">
        <w:rPr>
          <w:rFonts w:ascii="Times New Roman" w:eastAsia="Times New Roman" w:hAnsi="Times New Roman" w:cs="Times New Roman"/>
          <w:sz w:val="28"/>
          <w:szCs w:val="28"/>
          <w:lang w:eastAsia="ru-RU"/>
        </w:rPr>
        <w:tab/>
        <w:t>В случае если указанные ограничения устанавливают в соответствии с законодательством перечень согласовывающих организаций, то в границах территории совпадения территориальной зоны с зоной с особыми условиями использования территорий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исключений, дополнений и иных изменений, указанных в заключениях согласовывающих организаций.</w:t>
      </w:r>
    </w:p>
    <w:p w:rsidR="00411EBA" w:rsidRPr="00411EBA" w:rsidRDefault="00411EBA" w:rsidP="00411EBA">
      <w:pPr>
        <w:tabs>
          <w:tab w:val="left" w:pos="993"/>
        </w:tabs>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88" w:name="_Toc20828166"/>
      <w:bookmarkStart w:id="89" w:name="_Toc29644837"/>
      <w:bookmarkStart w:id="90" w:name="_Toc29648964"/>
      <w:bookmarkStart w:id="91" w:name="_Toc29652390"/>
      <w:bookmarkStart w:id="92" w:name="_Toc129369635"/>
      <w:r w:rsidRPr="00411EBA">
        <w:rPr>
          <w:rFonts w:ascii="Times New Roman" w:eastAsia="Times New Roman" w:hAnsi="Times New Roman" w:cs="Times New Roman"/>
          <w:b/>
          <w:bCs/>
          <w:sz w:val="28"/>
          <w:szCs w:val="28"/>
        </w:rPr>
        <w:t>Статья 12. Использование земельных участков и объектов капитального строительства, не соответствующих градостроительному регламенту</w:t>
      </w:r>
      <w:bookmarkEnd w:id="88"/>
      <w:bookmarkEnd w:id="89"/>
      <w:bookmarkEnd w:id="90"/>
      <w:bookmarkEnd w:id="91"/>
      <w:bookmarkEnd w:id="92"/>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szCs w:val="28"/>
        </w:rPr>
      </w:pP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rPr>
        <w:tab/>
      </w:r>
      <w:r w:rsidRPr="00411EBA">
        <w:rPr>
          <w:rFonts w:ascii="Times New Roman" w:eastAsia="Times New Roman" w:hAnsi="Times New Roman" w:cs="Times New Roman"/>
          <w:sz w:val="28"/>
          <w:szCs w:val="28"/>
          <w:lang w:eastAsia="ar-SA"/>
        </w:rPr>
        <w:t>1.</w:t>
      </w:r>
      <w:r w:rsidRPr="00411EBA">
        <w:rPr>
          <w:rFonts w:ascii="Times New Roman" w:eastAsia="Times New Roman" w:hAnsi="Times New Roman" w:cs="Times New Roman"/>
          <w:sz w:val="28"/>
          <w:szCs w:val="28"/>
          <w:lang w:eastAsia="ar-SA"/>
        </w:rPr>
        <w:tab/>
        <w:t>Земельные участки, объекты капитального строительства, образованные, созданные в установленном порядке до введения в действие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1)</w:t>
      </w:r>
      <w:r w:rsidRPr="00411EBA">
        <w:rPr>
          <w:rFonts w:ascii="Times New Roman" w:eastAsia="Times New Roman" w:hAnsi="Times New Roman" w:cs="Times New Roman"/>
          <w:sz w:val="28"/>
          <w:szCs w:val="28"/>
          <w:lang w:eastAsia="ar-SA"/>
        </w:rPr>
        <w:tab/>
        <w:t xml:space="preserve">существующие виды использования земельных участков </w:t>
      </w:r>
      <w:r w:rsidRPr="00411EBA">
        <w:rPr>
          <w:rFonts w:ascii="Times New Roman" w:eastAsia="Times New Roman" w:hAnsi="Times New Roman" w:cs="Times New Roman"/>
          <w:sz w:val="28"/>
          <w:szCs w:val="28"/>
          <w:lang w:eastAsia="ar-SA"/>
        </w:rPr>
        <w:br/>
        <w:t xml:space="preserve">и объектов капитального строительства не соответствуют указанным </w:t>
      </w:r>
      <w:r w:rsidRPr="00411EBA">
        <w:rPr>
          <w:rFonts w:ascii="Times New Roman" w:eastAsia="Times New Roman" w:hAnsi="Times New Roman" w:cs="Times New Roman"/>
          <w:sz w:val="28"/>
          <w:szCs w:val="28"/>
          <w:lang w:eastAsia="ar-SA"/>
        </w:rPr>
        <w:br/>
        <w:t>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2)</w:t>
      </w:r>
      <w:r w:rsidRPr="00411EBA">
        <w:rPr>
          <w:rFonts w:ascii="Times New Roman" w:eastAsia="Times New Roman" w:hAnsi="Times New Roman" w:cs="Times New Roman"/>
          <w:sz w:val="28"/>
          <w:szCs w:val="28"/>
          <w:lang w:eastAsia="ar-SA"/>
        </w:rPr>
        <w:tab/>
        <w:t xml:space="preserve">существующие виды использования земельных участков </w:t>
      </w:r>
      <w:r w:rsidRPr="00411EBA">
        <w:rPr>
          <w:rFonts w:ascii="Times New Roman" w:eastAsia="Times New Roman" w:hAnsi="Times New Roman" w:cs="Times New Roman"/>
          <w:sz w:val="28"/>
          <w:szCs w:val="28"/>
          <w:lang w:eastAsia="ar-SA"/>
        </w:rPr>
        <w:br/>
        <w:t xml:space="preserve">и объектов капитального строительства соответствуют указанным </w:t>
      </w:r>
      <w:r w:rsidRPr="00411EBA">
        <w:rPr>
          <w:rFonts w:ascii="Times New Roman" w:eastAsia="Times New Roman" w:hAnsi="Times New Roman" w:cs="Times New Roman"/>
          <w:sz w:val="28"/>
          <w:szCs w:val="28"/>
          <w:lang w:eastAsia="ar-SA"/>
        </w:rPr>
        <w:br/>
        <w:t>в градостроительном регламенте соответствующей территориальной зоны видам разрешенного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3)</w:t>
      </w:r>
      <w:r w:rsidRPr="00411EBA">
        <w:rPr>
          <w:rFonts w:ascii="Times New Roman" w:eastAsia="Times New Roman" w:hAnsi="Times New Roman" w:cs="Times New Roman"/>
          <w:sz w:val="28"/>
          <w:szCs w:val="28"/>
          <w:lang w:eastAsia="ar-SA"/>
        </w:rPr>
        <w:tab/>
        <w:t xml:space="preserve">существующие параметры объектов капитального строительства не соответствуют предельным параметрам разрешенного строительства, реконструкции объектов капитального строительства, указанным </w:t>
      </w:r>
      <w:r w:rsidRPr="00411EBA">
        <w:rPr>
          <w:rFonts w:ascii="Times New Roman" w:eastAsia="Times New Roman" w:hAnsi="Times New Roman" w:cs="Times New Roman"/>
          <w:sz w:val="28"/>
          <w:szCs w:val="28"/>
          <w:lang w:eastAsia="ar-SA"/>
        </w:rPr>
        <w:br/>
        <w:t>в градостроительном регламенте соответствующей территориальной зоны;</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4)</w:t>
      </w:r>
      <w:r w:rsidRPr="00411EBA">
        <w:rPr>
          <w:rFonts w:ascii="Times New Roman" w:eastAsia="Times New Roman" w:hAnsi="Times New Roman" w:cs="Times New Roman"/>
          <w:sz w:val="28"/>
          <w:szCs w:val="28"/>
          <w:lang w:eastAsia="ar-SA"/>
        </w:rPr>
        <w:tab/>
        <w:t xml:space="preserve">существующие параметры объектов капитального строительства соответствуют предельным параметрам разрешенного строительства, реконструкции объектов капитального строительства, указанным </w:t>
      </w:r>
      <w:r w:rsidRPr="00411EBA">
        <w:rPr>
          <w:rFonts w:ascii="Times New Roman" w:eastAsia="Times New Roman" w:hAnsi="Times New Roman" w:cs="Times New Roman"/>
          <w:sz w:val="28"/>
          <w:szCs w:val="28"/>
          <w:lang w:eastAsia="ar-SA"/>
        </w:rPr>
        <w:br/>
        <w:t xml:space="preserve">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w:t>
      </w:r>
      <w:r w:rsidRPr="00411EBA">
        <w:rPr>
          <w:rFonts w:ascii="Times New Roman" w:eastAsia="Times New Roman" w:hAnsi="Times New Roman" w:cs="Times New Roman"/>
          <w:sz w:val="28"/>
          <w:szCs w:val="28"/>
          <w:lang w:eastAsia="ar-SA"/>
        </w:rPr>
        <w:br/>
        <w:t>не допускается;</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5)</w:t>
      </w:r>
      <w:r w:rsidRPr="00411EBA">
        <w:rPr>
          <w:rFonts w:ascii="Times New Roman" w:eastAsia="Times New Roman" w:hAnsi="Times New Roman" w:cs="Times New Roman"/>
          <w:sz w:val="28"/>
          <w:szCs w:val="28"/>
          <w:lang w:eastAsia="ar-SA"/>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2.</w:t>
      </w:r>
      <w:r w:rsidRPr="00411EBA">
        <w:rPr>
          <w:rFonts w:ascii="Times New Roman" w:eastAsia="Times New Roman" w:hAnsi="Times New Roman" w:cs="Times New Roman"/>
          <w:sz w:val="28"/>
          <w:szCs w:val="28"/>
          <w:lang w:eastAsia="ar-SA"/>
        </w:rPr>
        <w:tab/>
        <w:t>Порядок использования земельных участков и объектов капитального строительства, не соответствующих градостроительному регламенту, определяется статьей 36 Градостроительного кодекса Российской Федерации.</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color w:val="000000"/>
          <w:sz w:val="28"/>
          <w:szCs w:val="28"/>
          <w:lang w:eastAsia="ru-RU"/>
        </w:rPr>
      </w:pPr>
      <w:bookmarkStart w:id="93" w:name="_Toc20828167"/>
      <w:bookmarkStart w:id="94" w:name="_Toc29644838"/>
      <w:bookmarkStart w:id="95" w:name="_Toc29648965"/>
      <w:bookmarkStart w:id="96" w:name="_Toc29652391"/>
      <w:bookmarkStart w:id="97" w:name="_Toc129369636"/>
      <w:r w:rsidRPr="00411EBA">
        <w:rPr>
          <w:rFonts w:ascii="Times New Roman" w:eastAsia="Times New Roman" w:hAnsi="Times New Roman" w:cs="Times New Roman"/>
          <w:b/>
          <w:bCs/>
          <w:sz w:val="28"/>
          <w:szCs w:val="28"/>
        </w:rPr>
        <w:t>Статья 13. Земельные участки, на которые действие градостроительных регламентов не распространяется или для которых градостроительные регламенты не устанавливаются</w:t>
      </w:r>
      <w:bookmarkEnd w:id="93"/>
      <w:bookmarkEnd w:id="94"/>
      <w:bookmarkEnd w:id="95"/>
      <w:bookmarkEnd w:id="96"/>
      <w:bookmarkEnd w:id="97"/>
    </w:p>
    <w:p w:rsidR="00411EBA" w:rsidRPr="00411EBA" w:rsidRDefault="00411EBA" w:rsidP="00411EBA">
      <w:pPr>
        <w:autoSpaceDE w:val="0"/>
        <w:autoSpaceDN w:val="0"/>
        <w:adjustRightInd w:val="0"/>
        <w:spacing w:after="0" w:line="240" w:lineRule="auto"/>
        <w:ind w:firstLine="540"/>
        <w:jc w:val="both"/>
        <w:rPr>
          <w:rFonts w:ascii="Times New Roman" w:eastAsia="Times New Roman" w:hAnsi="Times New Roman" w:cs="Times New Roman"/>
          <w:b/>
          <w:bCs/>
          <w:sz w:val="28"/>
          <w:szCs w:val="28"/>
          <w:lang w:eastAsia="ru-RU"/>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1.</w:t>
      </w:r>
      <w:r w:rsidRPr="00411EBA">
        <w:rPr>
          <w:rFonts w:ascii="Times New Roman" w:eastAsia="Times New Roman" w:hAnsi="Times New Roman" w:cs="Times New Roman"/>
          <w:bCs/>
          <w:sz w:val="28"/>
          <w:szCs w:val="28"/>
          <w:lang w:eastAsia="ru-RU"/>
        </w:rPr>
        <w:tab/>
        <w:t xml:space="preserve">Действие градостроительного регламента не распространяется </w:t>
      </w:r>
      <w:r w:rsidRPr="00411EBA">
        <w:rPr>
          <w:rFonts w:ascii="Times New Roman" w:eastAsia="Times New Roman" w:hAnsi="Times New Roman" w:cs="Times New Roman"/>
          <w:bCs/>
          <w:sz w:val="28"/>
          <w:szCs w:val="28"/>
          <w:lang w:eastAsia="ru-RU"/>
        </w:rPr>
        <w:br/>
        <w:t>на земельные участки: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1)</w:t>
      </w:r>
      <w:r w:rsidRPr="00411EBA">
        <w:rPr>
          <w:rFonts w:ascii="Times New Roman" w:eastAsia="Times New Roman" w:hAnsi="Times New Roman" w:cs="Times New Roman"/>
          <w:bCs/>
          <w:sz w:val="28"/>
          <w:szCs w:val="28"/>
          <w:lang w:eastAsia="ru-RU"/>
        </w:rPr>
        <w:tab/>
        <w:t xml:space="preserve">в границах территорий памятников и ансамблей, включенных </w:t>
      </w:r>
      <w:r w:rsidRPr="00411EBA">
        <w:rPr>
          <w:rFonts w:ascii="Times New Roman" w:eastAsia="Times New Roman" w:hAnsi="Times New Roman" w:cs="Times New Roman"/>
          <w:bCs/>
          <w:sz w:val="28"/>
          <w:szCs w:val="28"/>
          <w:lang w:eastAsia="ru-RU"/>
        </w:rPr>
        <w:br/>
        <w:t xml:space="preserve">в единый государственный реестр объектов культурного наследия (памятников истории и культуры) народов Российской Федерации, а также </w:t>
      </w:r>
      <w:r w:rsidRPr="00411EBA">
        <w:rPr>
          <w:rFonts w:ascii="Times New Roman" w:eastAsia="Times New Roman" w:hAnsi="Times New Roman" w:cs="Times New Roman"/>
          <w:bCs/>
          <w:sz w:val="28"/>
          <w:szCs w:val="28"/>
          <w:lang w:eastAsia="ru-RU"/>
        </w:rPr>
        <w:br/>
        <w:t xml:space="preserve">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w:t>
      </w:r>
      <w:r w:rsidRPr="00411EBA">
        <w:rPr>
          <w:rFonts w:ascii="Times New Roman" w:eastAsia="Times New Roman" w:hAnsi="Times New Roman" w:cs="Times New Roman"/>
          <w:bCs/>
          <w:sz w:val="28"/>
          <w:szCs w:val="28"/>
          <w:lang w:eastAsia="ru-RU"/>
        </w:rPr>
        <w:br/>
        <w:t>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2)</w:t>
      </w:r>
      <w:r w:rsidRPr="00411EBA">
        <w:rPr>
          <w:rFonts w:ascii="Times New Roman" w:eastAsia="Times New Roman" w:hAnsi="Times New Roman" w:cs="Times New Roman"/>
          <w:bCs/>
          <w:sz w:val="28"/>
          <w:szCs w:val="28"/>
          <w:lang w:eastAsia="ru-RU"/>
        </w:rPr>
        <w:tab/>
        <w:t>в границах территорий общего пользования (улицы, проезды, набережные, пляжи, скверы, парки, бульвары и другие подобные территории);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3)</w:t>
      </w:r>
      <w:r w:rsidRPr="00411EBA">
        <w:rPr>
          <w:rFonts w:ascii="Times New Roman" w:eastAsia="Times New Roman" w:hAnsi="Times New Roman" w:cs="Times New Roman"/>
          <w:bCs/>
          <w:sz w:val="28"/>
          <w:szCs w:val="28"/>
          <w:lang w:eastAsia="ru-RU"/>
        </w:rPr>
        <w:tab/>
        <w:t>предназначенные для размещения линейных объектов и (или) занятые линейными объектами;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4)</w:t>
      </w:r>
      <w:r w:rsidRPr="00411EBA">
        <w:rPr>
          <w:rFonts w:ascii="Times New Roman" w:eastAsia="Times New Roman" w:hAnsi="Times New Roman" w:cs="Times New Roman"/>
          <w:bCs/>
          <w:sz w:val="28"/>
          <w:szCs w:val="28"/>
          <w:lang w:eastAsia="ru-RU"/>
        </w:rPr>
        <w:tab/>
        <w:t>предоставленные для добычи полезных ископаемых.</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2.</w:t>
      </w:r>
      <w:r w:rsidRPr="00411EBA">
        <w:rPr>
          <w:rFonts w:ascii="Times New Roman" w:eastAsia="Times New Roman" w:hAnsi="Times New Roman" w:cs="Times New Roman"/>
          <w:bCs/>
          <w:sz w:val="28"/>
          <w:szCs w:val="28"/>
          <w:lang w:eastAsia="ru-RU"/>
        </w:rPr>
        <w:tab/>
        <w:t xml:space="preserve">Градостроительные регламенты не устанавливаются, </w:t>
      </w:r>
      <w:r w:rsidRPr="00411EBA">
        <w:rPr>
          <w:rFonts w:ascii="Times New Roman" w:eastAsia="Times New Roman" w:hAnsi="Times New Roman" w:cs="Times New Roman"/>
          <w:bCs/>
          <w:sz w:val="28"/>
          <w:szCs w:val="28"/>
          <w:lang w:eastAsia="ru-RU"/>
        </w:rPr>
        <w:br/>
        <w:t>в отношении: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земель лесного фонда;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земель, покрытых поверхностными водами;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земель запаса;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земель особо охраняемых природных территорий (за исключением земель лечебно-оздоровительных местностей и курортов);</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сельскохозяйственных угодий в составе земель сельскохозяйственного назначения;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411EBA">
        <w:rPr>
          <w:rFonts w:ascii="Times New Roman" w:eastAsia="Times New Roman" w:hAnsi="Times New Roman" w:cs="Times New Roman"/>
          <w:bCs/>
          <w:sz w:val="28"/>
          <w:szCs w:val="28"/>
          <w:lang w:eastAsia="ru-RU"/>
        </w:rPr>
        <w:t>земельных участков, расположенных в границах особых экономических зон и территорий опережающего развития.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411EBA">
        <w:rPr>
          <w:rFonts w:ascii="Times New Roman" w:eastAsia="Times New Roman" w:hAnsi="Times New Roman" w:cs="Times New Roman"/>
          <w:bCs/>
          <w:sz w:val="28"/>
          <w:szCs w:val="28"/>
          <w:lang w:eastAsia="ru-RU"/>
        </w:rPr>
        <w:t>3.</w:t>
      </w:r>
      <w:r w:rsidRPr="00411EBA">
        <w:rPr>
          <w:rFonts w:ascii="Times New Roman" w:eastAsia="Times New Roman" w:hAnsi="Times New Roman" w:cs="Times New Roman"/>
          <w:bCs/>
          <w:sz w:val="28"/>
          <w:szCs w:val="28"/>
          <w:lang w:eastAsia="ru-RU"/>
        </w:rPr>
        <w:tab/>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w:t>
      </w:r>
      <w:r w:rsidRPr="00411EBA">
        <w:rPr>
          <w:rFonts w:ascii="Times New Roman" w:eastAsia="Times New Roman" w:hAnsi="Times New Roman" w:cs="Times New Roman"/>
          <w:bCs/>
          <w:sz w:val="28"/>
          <w:szCs w:val="28"/>
          <w:lang w:eastAsia="ru-RU"/>
        </w:rPr>
        <w:br/>
        <w:t xml:space="preserve">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w:t>
      </w:r>
      <w:r w:rsidRPr="00411EBA">
        <w:rPr>
          <w:rFonts w:ascii="Times New Roman" w:eastAsia="Times New Roman" w:hAnsi="Times New Roman" w:cs="Times New Roman"/>
          <w:bCs/>
          <w:sz w:val="28"/>
          <w:szCs w:val="28"/>
          <w:lang w:eastAsia="ar-SA"/>
        </w:rPr>
        <w:t xml:space="preserve">(за исключением территорий населенных пунктов, включенных </w:t>
      </w:r>
      <w:r w:rsidRPr="00411EBA">
        <w:rPr>
          <w:rFonts w:ascii="Times New Roman" w:eastAsia="Times New Roman" w:hAnsi="Times New Roman" w:cs="Times New Roman"/>
          <w:bCs/>
          <w:sz w:val="28"/>
          <w:szCs w:val="28"/>
          <w:lang w:eastAsia="ar-SA"/>
        </w:rPr>
        <w:br/>
        <w:t>в состав особо охраняемых природных территорий)</w:t>
      </w:r>
      <w:r w:rsidRPr="00411EBA">
        <w:rPr>
          <w:rFonts w:ascii="Times New Roman" w:eastAsia="Times New Roman" w:hAnsi="Times New Roman" w:cs="Times New Roman"/>
          <w:bCs/>
          <w:sz w:val="28"/>
          <w:szCs w:val="28"/>
          <w:lang w:eastAsia="ru-RU"/>
        </w:rPr>
        <w:t xml:space="preserve">,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rsidR="00411EBA" w:rsidRPr="00411EBA" w:rsidRDefault="00411EBA" w:rsidP="00411EBA">
      <w:pPr>
        <w:spacing w:after="200" w:line="276" w:lineRule="auto"/>
        <w:rPr>
          <w:rFonts w:ascii="Times New Roman" w:eastAsia="Times New Roman" w:hAnsi="Times New Roman" w:cs="Times New Roman"/>
          <w:b/>
          <w:bCs/>
          <w:sz w:val="28"/>
          <w:szCs w:val="28"/>
        </w:rPr>
      </w:pPr>
      <w:r w:rsidRPr="00411EBA">
        <w:rPr>
          <w:rFonts w:ascii="Times New Roman" w:eastAsia="Times New Roman" w:hAnsi="Times New Roman" w:cs="Times New Roman"/>
          <w:sz w:val="28"/>
          <w:lang w:eastAsia="ar-SA"/>
        </w:rPr>
        <w:br w:type="page"/>
      </w:r>
    </w:p>
    <w:p w:rsidR="00411EBA" w:rsidRPr="00411EBA" w:rsidRDefault="00411EBA" w:rsidP="00411EBA">
      <w:pPr>
        <w:keepNext/>
        <w:widowControl w:val="0"/>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kern w:val="1"/>
          <w:sz w:val="28"/>
          <w:szCs w:val="28"/>
        </w:rPr>
      </w:pPr>
      <w:bookmarkStart w:id="98" w:name="_Toc29644839"/>
      <w:bookmarkStart w:id="99" w:name="_Toc29648966"/>
      <w:bookmarkStart w:id="100" w:name="_Toc29652392"/>
      <w:bookmarkStart w:id="101" w:name="_Toc129369637"/>
      <w:r w:rsidRPr="00411EBA">
        <w:rPr>
          <w:rFonts w:ascii="Times New Roman" w:eastAsia="Times New Roman" w:hAnsi="Times New Roman" w:cs="Times New Roman"/>
          <w:b/>
          <w:bCs/>
          <w:sz w:val="28"/>
          <w:szCs w:val="28"/>
        </w:rPr>
        <w:t xml:space="preserve">ГЛАВА 3. </w:t>
      </w:r>
      <w:r w:rsidRPr="00411EBA">
        <w:rPr>
          <w:rFonts w:ascii="Times New Roman" w:eastAsia="Times New Roman" w:hAnsi="Times New Roman" w:cs="Times New Roman"/>
          <w:b/>
          <w:bCs/>
          <w:kern w:val="1"/>
          <w:sz w:val="28"/>
          <w:szCs w:val="28"/>
        </w:rPr>
        <w:t>ПОДГОТОВКА ДОКУМЕНТАЦИИ ПО ПЛАНИРОВКЕ ТЕРРИТОРИИ ОРГАНАМИ МЕСТНОГО САМОУПРАВЛЕНИЯ</w:t>
      </w:r>
      <w:bookmarkEnd w:id="98"/>
      <w:bookmarkEnd w:id="99"/>
      <w:bookmarkEnd w:id="100"/>
      <w:bookmarkEnd w:id="101"/>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keepNext/>
        <w:widowControl w:val="0"/>
        <w:numPr>
          <w:ilvl w:val="4"/>
          <w:numId w:val="1"/>
        </w:numPr>
        <w:suppressAutoHyphens/>
        <w:snapToGrid w:val="0"/>
        <w:spacing w:after="0" w:line="240" w:lineRule="auto"/>
        <w:ind w:firstLine="709"/>
        <w:jc w:val="both"/>
        <w:outlineLvl w:val="2"/>
        <w:rPr>
          <w:rFonts w:ascii="Times New Roman" w:eastAsia="Times New Roman" w:hAnsi="Times New Roman" w:cs="Times New Roman"/>
          <w:b/>
          <w:bCs/>
          <w:color w:val="000000"/>
          <w:sz w:val="28"/>
          <w:szCs w:val="28"/>
        </w:rPr>
      </w:pPr>
      <w:bookmarkStart w:id="102" w:name="_Toc29644840"/>
      <w:bookmarkStart w:id="103" w:name="_Toc29648967"/>
      <w:bookmarkStart w:id="104" w:name="_Toc29652393"/>
      <w:bookmarkStart w:id="105" w:name="_Toc129369638"/>
      <w:r w:rsidRPr="00411EBA">
        <w:rPr>
          <w:rFonts w:ascii="Times New Roman" w:eastAsia="Times New Roman" w:hAnsi="Times New Roman" w:cs="Times New Roman"/>
          <w:b/>
          <w:bCs/>
          <w:sz w:val="28"/>
          <w:szCs w:val="28"/>
        </w:rPr>
        <w:t xml:space="preserve">Статья 14. </w:t>
      </w:r>
      <w:r w:rsidRPr="00411EBA">
        <w:rPr>
          <w:rFonts w:ascii="Times New Roman" w:eastAsia="Times New Roman" w:hAnsi="Times New Roman" w:cs="Times New Roman"/>
          <w:b/>
          <w:bCs/>
          <w:color w:val="000000"/>
          <w:sz w:val="28"/>
          <w:szCs w:val="28"/>
        </w:rPr>
        <w:t>Общие положения</w:t>
      </w:r>
      <w:bookmarkEnd w:id="102"/>
      <w:bookmarkEnd w:id="103"/>
      <w:bookmarkEnd w:id="104"/>
      <w:bookmarkEnd w:id="105"/>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2. Подготовка документации по планировке территории в целях размещения объекта капитального строительства является обязательной </w:t>
      </w:r>
      <w:r w:rsidRPr="00411EBA">
        <w:rPr>
          <w:rFonts w:ascii="Times New Roman" w:eastAsia="Times New Roman" w:hAnsi="Times New Roman" w:cs="Times New Roman"/>
          <w:sz w:val="28"/>
          <w:szCs w:val="28"/>
          <w:lang w:eastAsia="ru-RU"/>
        </w:rPr>
        <w:br/>
        <w:t>в следующих случаях:</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2) необходимы установление, изменение или отмена красных линий;</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3) необходимо образование земельных участков в случае, если </w:t>
      </w:r>
      <w:r w:rsidRPr="00411EBA">
        <w:rPr>
          <w:rFonts w:ascii="Times New Roman" w:eastAsia="Times New Roman" w:hAnsi="Times New Roman" w:cs="Times New Roman"/>
          <w:sz w:val="28"/>
          <w:szCs w:val="28"/>
          <w:lang w:eastAsia="ru-RU"/>
        </w:rPr>
        <w:br/>
        <w:t>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4) размещение объекта капитального строительства планируется </w:t>
      </w:r>
      <w:r w:rsidRPr="00411EBA">
        <w:rPr>
          <w:rFonts w:ascii="Times New Roman" w:eastAsia="Times New Roman" w:hAnsi="Times New Roman" w:cs="Times New Roman"/>
          <w:sz w:val="28"/>
          <w:szCs w:val="28"/>
          <w:lang w:eastAsia="ru-RU"/>
        </w:rPr>
        <w:br/>
        <w:t xml:space="preserve">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w:t>
      </w:r>
      <w:r w:rsidRPr="00411EBA">
        <w:rPr>
          <w:rFonts w:ascii="Times New Roman" w:eastAsia="Times New Roman" w:hAnsi="Times New Roman" w:cs="Times New Roman"/>
          <w:sz w:val="28"/>
          <w:szCs w:val="28"/>
          <w:lang w:eastAsia="ru-RU"/>
        </w:rPr>
        <w:br/>
        <w:t>в государственной или муниципальной собственности, и установление сервитутов);</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w:t>
      </w:r>
      <w:r w:rsidRPr="00411EBA">
        <w:rPr>
          <w:rFonts w:ascii="Times New Roman" w:eastAsia="Times New Roman" w:hAnsi="Times New Roman" w:cs="Times New Roman"/>
          <w:sz w:val="28"/>
          <w:szCs w:val="28"/>
          <w:lang w:eastAsia="ru-RU"/>
        </w:rPr>
        <w:br/>
        <w:t>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411EBA" w:rsidRPr="00411EBA" w:rsidRDefault="00411EBA" w:rsidP="00411EBA">
      <w:pPr>
        <w:tabs>
          <w:tab w:val="left" w:pos="1134"/>
        </w:tabs>
        <w:spacing w:after="0" w:line="276"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7) планируется осуществление комплексного развития территории;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3.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w:t>
      </w:r>
      <w:r w:rsidRPr="00411EBA">
        <w:rPr>
          <w:rFonts w:ascii="Times New Roman" w:eastAsia="Times New Roman" w:hAnsi="Times New Roman" w:cs="Times New Roman"/>
          <w:sz w:val="28"/>
          <w:szCs w:val="28"/>
          <w:lang w:eastAsia="ru-RU"/>
        </w:rPr>
        <w:br/>
        <w:t>с законодательством Российской Федерации.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5. Подготовка графической части документации по планировке территории осуществляется:</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1) в соответствии с системой координат, используемой для ведения Единого государственного реестра недвижимости;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2) с использованием цифровых топографических карт, цифровых топографических планов, </w:t>
      </w:r>
      <w:hyperlink r:id="rId8" w:history="1">
        <w:r w:rsidRPr="00411EBA">
          <w:rPr>
            <w:rFonts w:ascii="Times New Roman" w:eastAsia="Times New Roman" w:hAnsi="Times New Roman" w:cs="Times New Roman"/>
            <w:sz w:val="28"/>
            <w:szCs w:val="28"/>
            <w:lang w:eastAsia="ru-RU"/>
          </w:rPr>
          <w:t>требования</w:t>
        </w:r>
      </w:hyperlink>
      <w:r w:rsidRPr="00411EBA">
        <w:rPr>
          <w:rFonts w:ascii="Times New Roman" w:eastAsia="Times New Roman" w:hAnsi="Times New Roman" w:cs="Times New Roman"/>
          <w:sz w:val="28"/>
          <w:szCs w:val="28"/>
          <w:lang w:eastAsia="ru-RU"/>
        </w:rPr>
        <w:t xml:space="preserve"> к которым устанавливаются уполномоченным федеральным органом исполнительной власти.</w:t>
      </w:r>
    </w:p>
    <w:p w:rsidR="00411EBA" w:rsidRPr="00411EBA" w:rsidRDefault="00411EBA" w:rsidP="00411EBA">
      <w:pPr>
        <w:tabs>
          <w:tab w:val="left" w:pos="1134"/>
        </w:tabs>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color w:val="000000"/>
          <w:sz w:val="28"/>
          <w:szCs w:val="28"/>
        </w:rPr>
      </w:pPr>
      <w:bookmarkStart w:id="106" w:name="_Toc20828170"/>
      <w:bookmarkStart w:id="107" w:name="_Toc29644841"/>
      <w:bookmarkStart w:id="108" w:name="_Toc29648968"/>
      <w:bookmarkStart w:id="109" w:name="_Toc29652394"/>
      <w:bookmarkStart w:id="110" w:name="_Toc129369639"/>
      <w:r w:rsidRPr="00411EBA">
        <w:rPr>
          <w:rFonts w:ascii="Times New Roman" w:eastAsia="Times New Roman" w:hAnsi="Times New Roman" w:cs="Times New Roman"/>
          <w:b/>
          <w:bCs/>
          <w:color w:val="000000"/>
          <w:sz w:val="28"/>
          <w:szCs w:val="28"/>
        </w:rPr>
        <w:t>Статья 15. Виды документации по планировке территории</w:t>
      </w:r>
      <w:bookmarkEnd w:id="106"/>
      <w:bookmarkEnd w:id="107"/>
      <w:bookmarkEnd w:id="108"/>
      <w:bookmarkEnd w:id="109"/>
      <w:bookmarkEnd w:id="110"/>
    </w:p>
    <w:p w:rsidR="00411EBA" w:rsidRPr="00411EBA" w:rsidRDefault="00411EBA" w:rsidP="00411EBA">
      <w:pPr>
        <w:suppressAutoHyphens/>
        <w:autoSpaceDE w:val="0"/>
        <w:autoSpaceDN w:val="0"/>
        <w:adjustRightInd w:val="0"/>
        <w:snapToGrid w:val="0"/>
        <w:spacing w:after="0" w:line="240" w:lineRule="auto"/>
        <w:ind w:firstLine="540"/>
        <w:jc w:val="both"/>
        <w:rPr>
          <w:rFonts w:ascii="Times New Roman" w:eastAsia="Times New Roman" w:hAnsi="Times New Roman" w:cs="Times New Roman"/>
          <w:b/>
          <w:bCs/>
          <w:sz w:val="28"/>
          <w:szCs w:val="28"/>
          <w:lang w:eastAsia="ar-SA"/>
        </w:rPr>
      </w:pP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bCs/>
          <w:sz w:val="28"/>
          <w:szCs w:val="28"/>
          <w:lang w:eastAsia="ar-SA"/>
        </w:rPr>
        <w:t>1.</w:t>
      </w:r>
      <w:r w:rsidRPr="00411EBA">
        <w:rPr>
          <w:rFonts w:ascii="Times New Roman" w:eastAsia="Times New Roman" w:hAnsi="Times New Roman" w:cs="Times New Roman"/>
          <w:bCs/>
          <w:sz w:val="28"/>
          <w:szCs w:val="28"/>
          <w:lang w:eastAsia="ar-SA"/>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bCs/>
          <w:sz w:val="28"/>
          <w:szCs w:val="28"/>
          <w:lang w:eastAsia="ar-SA"/>
        </w:rPr>
        <w:t>2.</w:t>
      </w:r>
      <w:r w:rsidRPr="00411EBA">
        <w:rPr>
          <w:rFonts w:ascii="Times New Roman" w:eastAsia="Times New Roman" w:hAnsi="Times New Roman" w:cs="Times New Roman"/>
          <w:bCs/>
          <w:sz w:val="28"/>
          <w:szCs w:val="28"/>
          <w:lang w:eastAsia="ar-SA"/>
        </w:rPr>
        <w:tab/>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w:t>
      </w:r>
      <w:r w:rsidRPr="00411EBA">
        <w:rPr>
          <w:rFonts w:ascii="Times New Roman" w:eastAsia="Times New Roman" w:hAnsi="Times New Roman" w:cs="Times New Roman"/>
          <w:bCs/>
          <w:sz w:val="28"/>
          <w:szCs w:val="28"/>
          <w:lang w:eastAsia="ar-SA"/>
        </w:rPr>
        <w:br/>
        <w:t xml:space="preserve">и очередности планируемого развития территории. </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bCs/>
          <w:sz w:val="28"/>
          <w:szCs w:val="28"/>
          <w:lang w:eastAsia="ar-SA"/>
        </w:rPr>
        <w:t>Требования к составу и содержанию проекта планировки территории установлены статьей 42 Градостроительного кодекса Российской Федерации.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i/>
          <w:sz w:val="24"/>
          <w:szCs w:val="24"/>
          <w:lang w:eastAsia="ar-SA"/>
        </w:rPr>
      </w:pPr>
      <w:r w:rsidRPr="00411EBA">
        <w:rPr>
          <w:rFonts w:ascii="Times New Roman" w:eastAsia="Times New Roman" w:hAnsi="Times New Roman" w:cs="Times New Roman"/>
          <w:bCs/>
          <w:sz w:val="28"/>
          <w:szCs w:val="28"/>
          <w:lang w:eastAsia="ar-SA"/>
        </w:rPr>
        <w:t>3.</w:t>
      </w:r>
      <w:r w:rsidRPr="00411EBA">
        <w:rPr>
          <w:rFonts w:ascii="Times New Roman" w:eastAsia="Times New Roman" w:hAnsi="Times New Roman" w:cs="Times New Roman"/>
          <w:bCs/>
          <w:sz w:val="28"/>
          <w:szCs w:val="28"/>
          <w:lang w:eastAsia="ar-SA"/>
        </w:rPr>
        <w:tab/>
      </w:r>
      <w:r w:rsidRPr="00411EBA">
        <w:rPr>
          <w:rFonts w:ascii="Times New Roman" w:eastAsia="Times New Roman" w:hAnsi="Times New Roman" w:cs="Times New Roman"/>
          <w:sz w:val="28"/>
          <w:lang w:eastAsia="ar-SA"/>
        </w:rPr>
        <w:t xml:space="preserve">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w:t>
      </w:r>
      <w:r w:rsidRPr="00411EBA">
        <w:rPr>
          <w:rFonts w:ascii="Times New Roman" w:eastAsia="Calibri" w:hAnsi="Times New Roman" w:cs="Times New Roman"/>
          <w:sz w:val="28"/>
          <w:szCs w:val="28"/>
        </w:rPr>
        <w:t>комплексного развития территории</w:t>
      </w:r>
      <w:r w:rsidRPr="00411EBA">
        <w:rPr>
          <w:rFonts w:ascii="Times New Roman" w:eastAsia="Times New Roman" w:hAnsi="Times New Roman" w:cs="Times New Roman"/>
          <w:sz w:val="28"/>
          <w:lang w:eastAsia="ar-SA"/>
        </w:rPr>
        <w:t>.</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Подготовка проекта межевания территории осуществляется, для:</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1) определения местоположения границ, образуемых и изменяемых земельных участков;</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ar-SA"/>
        </w:rPr>
      </w:pPr>
      <w:r w:rsidRPr="00411EBA">
        <w:rPr>
          <w:rFonts w:ascii="Times New Roman" w:eastAsia="Times New Roman" w:hAnsi="Times New Roman" w:cs="Times New Roman"/>
          <w:sz w:val="28"/>
          <w:szCs w:val="28"/>
          <w:lang w:eastAsia="ar-SA"/>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sz w:val="28"/>
          <w:szCs w:val="28"/>
          <w:lang w:eastAsia="ar-SA"/>
        </w:rPr>
        <w:t>Требования к подготовке, составу и содержанию проекта межевания территории установлены статьей 43 Градостроительного кодекса Российской Федерации.</w:t>
      </w:r>
      <w:r w:rsidRPr="00411EBA">
        <w:rPr>
          <w:rFonts w:ascii="Times New Roman" w:eastAsia="Times New Roman" w:hAnsi="Times New Roman" w:cs="Times New Roman"/>
          <w:bCs/>
          <w:sz w:val="28"/>
          <w:szCs w:val="28"/>
          <w:lang w:eastAsia="ar-SA"/>
        </w:rPr>
        <w:t xml:space="preserve"> </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bCs/>
          <w:sz w:val="28"/>
          <w:szCs w:val="28"/>
          <w:lang w:eastAsia="ar-SA"/>
        </w:rPr>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r w:rsidRPr="00411EBA">
        <w:rPr>
          <w:rFonts w:ascii="Times New Roman" w:eastAsia="Times New Roman" w:hAnsi="Times New Roman" w:cs="Times New Roman"/>
          <w:bCs/>
          <w:sz w:val="28"/>
          <w:szCs w:val="28"/>
          <w:lang w:eastAsia="ar-SA"/>
        </w:rPr>
        <w:t>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szCs w:val="28"/>
          <w:lang w:eastAsia="ar-SA"/>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color w:val="000000"/>
          <w:sz w:val="28"/>
          <w:szCs w:val="28"/>
        </w:rPr>
      </w:pPr>
      <w:bookmarkStart w:id="111" w:name="_Toc129369640"/>
      <w:bookmarkStart w:id="112" w:name="_Toc20828171"/>
      <w:bookmarkStart w:id="113" w:name="_Toc29644842"/>
      <w:bookmarkStart w:id="114" w:name="_Toc29648969"/>
      <w:bookmarkStart w:id="115" w:name="_Toc29652395"/>
      <w:r w:rsidRPr="00411EBA">
        <w:rPr>
          <w:rFonts w:ascii="Times New Roman" w:eastAsia="Times New Roman" w:hAnsi="Times New Roman" w:cs="Times New Roman"/>
          <w:b/>
          <w:bCs/>
          <w:color w:val="000000"/>
          <w:sz w:val="28"/>
          <w:szCs w:val="28"/>
        </w:rPr>
        <w:t xml:space="preserve">Статья 16. Подготовка и утверждение документации </w:t>
      </w:r>
      <w:r w:rsidRPr="00411EBA">
        <w:rPr>
          <w:rFonts w:ascii="Times New Roman" w:eastAsia="Times New Roman" w:hAnsi="Times New Roman" w:cs="Times New Roman"/>
          <w:b/>
          <w:bCs/>
          <w:color w:val="000000"/>
          <w:sz w:val="28"/>
          <w:szCs w:val="28"/>
        </w:rPr>
        <w:br/>
        <w:t>по планировке территории</w:t>
      </w:r>
      <w:bookmarkEnd w:id="111"/>
      <w:r w:rsidRPr="00411EBA">
        <w:rPr>
          <w:rFonts w:ascii="Times New Roman" w:eastAsia="Times New Roman" w:hAnsi="Times New Roman" w:cs="Times New Roman"/>
          <w:b/>
          <w:bCs/>
          <w:color w:val="000000"/>
          <w:sz w:val="28"/>
          <w:szCs w:val="28"/>
        </w:rPr>
        <w:t xml:space="preserve"> </w:t>
      </w:r>
      <w:bookmarkEnd w:id="112"/>
      <w:bookmarkEnd w:id="113"/>
      <w:bookmarkEnd w:id="114"/>
      <w:bookmarkEnd w:id="115"/>
    </w:p>
    <w:p w:rsidR="00411EBA" w:rsidRPr="00411EBA" w:rsidRDefault="00411EBA" w:rsidP="00411EBA">
      <w:pPr>
        <w:suppressAutoHyphens/>
        <w:autoSpaceDE w:val="0"/>
        <w:autoSpaceDN w:val="0"/>
        <w:adjustRightInd w:val="0"/>
        <w:snapToGrid w:val="0"/>
        <w:spacing w:after="0" w:line="240" w:lineRule="auto"/>
        <w:jc w:val="center"/>
        <w:rPr>
          <w:rFonts w:ascii="Times New Roman" w:eastAsia="Times New Roman" w:hAnsi="Times New Roman" w:cs="Times New Roman"/>
          <w:b/>
          <w:bCs/>
          <w:sz w:val="28"/>
          <w:szCs w:val="28"/>
          <w:lang w:eastAsia="ar-SA"/>
        </w:rPr>
      </w:pP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1.</w:t>
      </w:r>
      <w:r w:rsidRPr="00411EBA">
        <w:rPr>
          <w:rFonts w:ascii="Times New Roman" w:eastAsia="Times New Roman" w:hAnsi="Times New Roman" w:cs="Times New Roman"/>
          <w:bCs/>
          <w:sz w:val="28"/>
          <w:lang w:eastAsia="ar-SA"/>
        </w:rPr>
        <w:tab/>
        <w:t xml:space="preserve">Решение о подготовке документации по планировке территории применительно к территории Округа, за исключением случаев, указанных в частях 2 – 4.2 и 5.2 статьи 45 Градостроительного кодекса Российской Федерации, принимается администрацией Округа по </w:t>
      </w:r>
      <w:r w:rsidRPr="00411EBA">
        <w:rPr>
          <w:rFonts w:ascii="Times New Roman" w:eastAsia="Times New Roman" w:hAnsi="Times New Roman" w:cs="Times New Roman"/>
          <w:sz w:val="28"/>
          <w:szCs w:val="28"/>
          <w:lang w:eastAsia="ar-SA"/>
        </w:rPr>
        <w:t xml:space="preserve">собственной </w:t>
      </w:r>
      <w:r w:rsidRPr="00411EBA">
        <w:rPr>
          <w:rFonts w:ascii="Times New Roman" w:eastAsia="Times New Roman" w:hAnsi="Times New Roman" w:cs="Times New Roman"/>
          <w:bCs/>
          <w:sz w:val="28"/>
          <w:lang w:eastAsia="ar-SA"/>
        </w:rPr>
        <w:t>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администрацией Округа решения о подготовке документации по планировке территории не требуется.</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2.</w:t>
      </w:r>
      <w:r w:rsidRPr="00411EBA">
        <w:rPr>
          <w:rFonts w:ascii="Times New Roman" w:eastAsia="Times New Roman" w:hAnsi="Times New Roman" w:cs="Times New Roman"/>
          <w:bCs/>
          <w:sz w:val="28"/>
          <w:lang w:eastAsia="ar-SA"/>
        </w:rPr>
        <w:tab/>
        <w:t>Решение, указанное в части 1 настоящей статьи,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Округа в информационно-телекоммуникационной сети «Интернет».</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3.</w:t>
      </w:r>
      <w:r w:rsidRPr="00411EBA">
        <w:rPr>
          <w:rFonts w:ascii="Times New Roman" w:eastAsia="Times New Roman" w:hAnsi="Times New Roman" w:cs="Times New Roman"/>
          <w:bCs/>
          <w:sz w:val="28"/>
          <w:lang w:eastAsia="ar-SA"/>
        </w:rPr>
        <w:tab/>
        <w:t>Со дня опубликования решения о подготовке документации по планировке территории физические или юридические лица вправе представить в администрацию Округа свои предложения о порядке, сроках подготовки и содержании документации по планировке территории.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4.</w:t>
      </w:r>
      <w:r w:rsidRPr="00411EBA">
        <w:rPr>
          <w:rFonts w:ascii="Times New Roman" w:eastAsia="Times New Roman" w:hAnsi="Times New Roman" w:cs="Times New Roman"/>
          <w:bCs/>
          <w:sz w:val="28"/>
          <w:lang w:eastAsia="ar-SA"/>
        </w:rPr>
        <w:tab/>
        <w:t>Подготовка документации по планировке территории осуществляется администрацией Округа самостоятельно, подведомственными указанному органу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Градостроительного кодекса Российской Федерации.</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5.</w:t>
      </w:r>
      <w:r w:rsidRPr="00411EBA">
        <w:rPr>
          <w:rFonts w:ascii="Times New Roman" w:eastAsia="Times New Roman" w:hAnsi="Times New Roman" w:cs="Times New Roman"/>
          <w:bCs/>
          <w:sz w:val="28"/>
          <w:lang w:eastAsia="ar-SA"/>
        </w:rPr>
        <w:tab/>
        <w:t>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 xml:space="preserve">6. Администрация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Округа, осуществляет проверку такой документации на соответствие требованиям, указанным в </w:t>
      </w:r>
      <w:hyperlink r:id="rId9" w:tgtFrame="_blank" w:history="1">
        <w:r w:rsidRPr="00411EBA">
          <w:rPr>
            <w:rFonts w:ascii="Times New Roman" w:eastAsia="Times New Roman" w:hAnsi="Times New Roman" w:cs="Times New Roman"/>
            <w:bCs/>
            <w:sz w:val="28"/>
            <w:lang w:eastAsia="ar-SA"/>
          </w:rPr>
          <w:t>части 10 статьи 45</w:t>
        </w:r>
      </w:hyperlink>
      <w:r w:rsidRPr="00411EBA">
        <w:rPr>
          <w:rFonts w:ascii="Times New Roman" w:eastAsia="Times New Roman" w:hAnsi="Times New Roman" w:cs="Times New Roman"/>
          <w:bCs/>
          <w:sz w:val="28"/>
          <w:lang w:eastAsia="ar-SA"/>
        </w:rPr>
        <w:t xml:space="preserve"> Градостроительного кодекса Российской Федерации, задания на подготовку документации по планировке территории. По результатам проверки указанный орган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7.</w:t>
      </w:r>
      <w:r w:rsidRPr="00411EBA">
        <w:rPr>
          <w:rFonts w:ascii="Times New Roman" w:eastAsia="Times New Roman" w:hAnsi="Times New Roman" w:cs="Times New Roman"/>
          <w:bCs/>
          <w:sz w:val="28"/>
          <w:lang w:eastAsia="ar-SA"/>
        </w:rPr>
        <w:tab/>
        <w:t>Документация по планировке территории утверждается главой Округа.</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bCs/>
          <w:sz w:val="28"/>
          <w:lang w:eastAsia="ar-SA"/>
        </w:rPr>
        <w:t>8.</w:t>
      </w:r>
      <w:r w:rsidRPr="00411EBA">
        <w:rPr>
          <w:rFonts w:ascii="Times New Roman" w:eastAsia="Times New Roman" w:hAnsi="Times New Roman" w:cs="Times New Roman"/>
          <w:bCs/>
          <w:sz w:val="28"/>
          <w:lang w:eastAsia="ar-SA"/>
        </w:rPr>
        <w:tab/>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w:t>
      </w:r>
      <w:r w:rsidRPr="00411EBA">
        <w:rPr>
          <w:rFonts w:ascii="Times New Roman" w:eastAsia="Times New Roman" w:hAnsi="Times New Roman" w:cs="Times New Roman"/>
          <w:sz w:val="28"/>
          <w:shd w:val="clear" w:color="auto" w:fill="FFFFFF"/>
          <w:lang w:eastAsia="ar-SA"/>
        </w:rPr>
        <w:t>В указанном случае согласование документации по планировке территории осуществляется применительно </w:t>
      </w:r>
      <w:r w:rsidRPr="00411EBA">
        <w:rPr>
          <w:rFonts w:ascii="Times New Roman" w:eastAsia="Times New Roman" w:hAnsi="Times New Roman" w:cs="Times New Roman"/>
          <w:sz w:val="28"/>
          <w:szCs w:val="28"/>
          <w:shd w:val="clear" w:color="auto" w:fill="FFFFFF"/>
          <w:lang w:eastAsia="ar-SA"/>
        </w:rPr>
        <w:t> </w:t>
      </w:r>
      <w:r w:rsidRPr="00411EBA">
        <w:rPr>
          <w:rFonts w:ascii="Times New Roman" w:eastAsia="Times New Roman" w:hAnsi="Times New Roman" w:cs="Times New Roman"/>
          <w:sz w:val="28"/>
          <w:szCs w:val="28"/>
          <w:shd w:val="clear" w:color="auto" w:fill="FFFFFF"/>
          <w:lang w:eastAsia="ar-SA"/>
        </w:rPr>
        <w:br/>
      </w:r>
      <w:r w:rsidRPr="00411EBA">
        <w:rPr>
          <w:rFonts w:ascii="Times New Roman" w:eastAsia="Times New Roman" w:hAnsi="Times New Roman" w:cs="Times New Roman"/>
          <w:sz w:val="28"/>
          <w:shd w:val="clear" w:color="auto" w:fill="FFFFFF"/>
          <w:lang w:eastAsia="ar-SA"/>
        </w:rPr>
        <w:t>к утверждаемым частям.</w:t>
      </w:r>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keepNext/>
        <w:widowControl w:val="0"/>
        <w:suppressAutoHyphens/>
        <w:spacing w:after="0" w:line="240" w:lineRule="auto"/>
        <w:ind w:firstLine="709"/>
        <w:jc w:val="both"/>
        <w:outlineLvl w:val="2"/>
        <w:rPr>
          <w:rFonts w:ascii="Times New Roman" w:eastAsia="Times New Roman" w:hAnsi="Times New Roman" w:cs="Times New Roman"/>
          <w:b/>
          <w:bCs/>
          <w:sz w:val="28"/>
          <w:szCs w:val="28"/>
        </w:rPr>
      </w:pPr>
      <w:bookmarkStart w:id="116" w:name="_Toc20828172"/>
      <w:bookmarkStart w:id="117" w:name="_Toc29644843"/>
      <w:bookmarkStart w:id="118" w:name="_Toc29648970"/>
      <w:bookmarkStart w:id="119" w:name="_Toc29652396"/>
      <w:bookmarkStart w:id="120" w:name="_Toc129369641"/>
      <w:r w:rsidRPr="00411EBA">
        <w:rPr>
          <w:rFonts w:ascii="Times New Roman" w:eastAsia="Times New Roman" w:hAnsi="Times New Roman" w:cs="Times New Roman"/>
          <w:b/>
          <w:bCs/>
          <w:sz w:val="28"/>
          <w:szCs w:val="28"/>
        </w:rPr>
        <w:t xml:space="preserve">Статья 17. Общие требования к порядку подготовки документации по планировке территории, разрабатываемой на основании решения </w:t>
      </w:r>
      <w:bookmarkEnd w:id="116"/>
      <w:bookmarkEnd w:id="117"/>
      <w:bookmarkEnd w:id="118"/>
      <w:bookmarkEnd w:id="119"/>
      <w:r w:rsidRPr="00411EBA">
        <w:rPr>
          <w:rFonts w:ascii="Times New Roman" w:eastAsia="Times New Roman" w:hAnsi="Times New Roman" w:cs="Times New Roman"/>
          <w:b/>
          <w:bCs/>
          <w:sz w:val="28"/>
          <w:szCs w:val="28"/>
        </w:rPr>
        <w:t>администрации Округа</w:t>
      </w:r>
      <w:bookmarkEnd w:id="120"/>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w:t>
      </w:r>
      <w:r w:rsidRPr="00411EBA">
        <w:rPr>
          <w:rFonts w:ascii="Times New Roman" w:eastAsia="Times New Roman" w:hAnsi="Times New Roman" w:cs="Times New Roman"/>
          <w:sz w:val="28"/>
          <w:lang w:eastAsia="ru-RU"/>
        </w:rPr>
        <w:tab/>
        <w:t xml:space="preserve">Документация по планировке территории применительно </w:t>
      </w:r>
      <w:r w:rsidRPr="00411EBA">
        <w:rPr>
          <w:rFonts w:ascii="Times New Roman" w:eastAsia="Times New Roman" w:hAnsi="Times New Roman" w:cs="Times New Roman"/>
          <w:sz w:val="28"/>
          <w:lang w:eastAsia="ru-RU"/>
        </w:rPr>
        <w:br/>
        <w:t>к территории части Округа подготавливается на основании задания на подготовку такой документации.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Задание на подготовку документации по планировке территории составляется по форме, установленной приложением № 1 к областному закону от 1 марта 2006 года № 153-9-ОЗ «Градостроительный кодекс Архангельской области».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w:t>
      </w:r>
      <w:r w:rsidRPr="00411EBA">
        <w:rPr>
          <w:rFonts w:ascii="Times New Roman" w:eastAsia="Times New Roman" w:hAnsi="Times New Roman" w:cs="Times New Roman"/>
          <w:sz w:val="28"/>
          <w:lang w:eastAsia="ru-RU"/>
        </w:rPr>
        <w:tab/>
        <w:t>Задание на подготовку документации по планировке территории, осуществляемую за счет средств местного бюджета (или за счет средств физических или юридических лиц), готовит орган местного самоуправления, осуществляющий полномочия в сфере градостроительной деятельности, и утверждает администрация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Задание, указанное в части 2 настоящей статьи, подлежит согласованию с органом архитектуры и градостроительства Архангельской области.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4.</w:t>
      </w:r>
      <w:r w:rsidRPr="00411EBA">
        <w:rPr>
          <w:rFonts w:ascii="Times New Roman" w:eastAsia="Times New Roman" w:hAnsi="Times New Roman" w:cs="Times New Roman"/>
          <w:sz w:val="28"/>
          <w:lang w:eastAsia="ru-RU"/>
        </w:rPr>
        <w:tab/>
        <w:t>Задание на подготовку документации по планировке территории утверждается администрацией Округа одновременно с принятием решения о подготовке такой документации.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5.</w:t>
      </w:r>
      <w:r w:rsidRPr="00411EBA">
        <w:rPr>
          <w:rFonts w:ascii="Times New Roman" w:eastAsia="Times New Roman" w:hAnsi="Times New Roman" w:cs="Times New Roman"/>
          <w:sz w:val="28"/>
          <w:lang w:eastAsia="ru-RU"/>
        </w:rPr>
        <w:tab/>
      </w:r>
      <w:r w:rsidRPr="00411EBA">
        <w:rPr>
          <w:rFonts w:ascii="Times New Roman" w:eastAsia="Times New Roman" w:hAnsi="Times New Roman" w:cs="Times New Roman"/>
          <w:sz w:val="28"/>
          <w:szCs w:val="28"/>
          <w:lang w:eastAsia="ar-SA"/>
        </w:rPr>
        <w:t>Подготовка документации по планировке территории осуществляется на основании документов территориального планирования федерального, регионального и муниципального уровней,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w:t>
      </w:r>
      <w:r w:rsidRPr="00411EBA">
        <w:rPr>
          <w:rFonts w:ascii="Times New Roman" w:eastAsia="Times New Roman" w:hAnsi="Times New Roman" w:cs="Times New Roman"/>
          <w:bCs/>
          <w:sz w:val="28"/>
          <w:lang w:eastAsia="ar-SA"/>
        </w:rPr>
        <w:t xml:space="preserve">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
          <w:bCs/>
          <w:kern w:val="1"/>
          <w:sz w:val="28"/>
          <w:szCs w:val="28"/>
        </w:rPr>
      </w:pPr>
      <w:r w:rsidRPr="00411EBA">
        <w:rPr>
          <w:rFonts w:ascii="Times New Roman" w:eastAsia="Times New Roman" w:hAnsi="Times New Roman" w:cs="Times New Roman"/>
          <w:kern w:val="1"/>
          <w:sz w:val="28"/>
          <w:lang w:eastAsia="ar-SA"/>
        </w:rPr>
        <w:br w:type="page"/>
      </w:r>
    </w:p>
    <w:p w:rsidR="00411EBA" w:rsidRPr="00411EBA" w:rsidRDefault="00411EBA" w:rsidP="00411EBA">
      <w:pPr>
        <w:keepNext/>
        <w:widowControl w:val="0"/>
        <w:numPr>
          <w:ilvl w:val="1"/>
          <w:numId w:val="0"/>
        </w:numPr>
        <w:tabs>
          <w:tab w:val="left"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121" w:name="_Toc29644844"/>
      <w:bookmarkStart w:id="122" w:name="_Toc29648971"/>
      <w:bookmarkStart w:id="123" w:name="_Toc29652397"/>
      <w:bookmarkStart w:id="124" w:name="_Toc129369642"/>
      <w:r w:rsidRPr="00411EBA">
        <w:rPr>
          <w:rFonts w:ascii="Times New Roman" w:eastAsia="Times New Roman" w:hAnsi="Times New Roman" w:cs="Times New Roman"/>
          <w:b/>
          <w:bCs/>
          <w:kern w:val="1"/>
          <w:sz w:val="28"/>
          <w:szCs w:val="28"/>
        </w:rPr>
        <w:t xml:space="preserve">ГЛАВА 4. </w:t>
      </w:r>
      <w:r w:rsidRPr="00411EBA">
        <w:rPr>
          <w:rFonts w:ascii="Times New Roman" w:eastAsia="Times New Roman" w:hAnsi="Times New Roman" w:cs="Times New Roman"/>
          <w:b/>
          <w:bCs/>
          <w:sz w:val="28"/>
          <w:szCs w:val="28"/>
        </w:rPr>
        <w:t>ПРОВЕДЕНИЕ ОБЩЕСТВЕННЫХ ОБСУЖДЕНИЙ и ПУБЛИЧНЫХ СЛУШАНИЙ ПО ВОПРОСАМ ЗЕМЛЕПОЛЬЗОВАНИЯ И ЗАСТРОЙКИ</w:t>
      </w:r>
      <w:bookmarkEnd w:id="121"/>
      <w:bookmarkEnd w:id="122"/>
      <w:bookmarkEnd w:id="123"/>
      <w:bookmarkEnd w:id="124"/>
      <w:r w:rsidRPr="00411EBA">
        <w:rPr>
          <w:rFonts w:ascii="Times New Roman" w:eastAsia="Times New Roman" w:hAnsi="Times New Roman" w:cs="Times New Roman"/>
          <w:b/>
          <w:bCs/>
          <w:sz w:val="28"/>
          <w:szCs w:val="28"/>
        </w:rPr>
        <w:t xml:space="preserve"> </w:t>
      </w:r>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
          <w:bCs/>
          <w:sz w:val="28"/>
          <w:lang w:eastAsia="ar-SA"/>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125" w:name="_Toc29644845"/>
      <w:bookmarkStart w:id="126" w:name="_Toc29648972"/>
      <w:bookmarkStart w:id="127" w:name="_Toc29652398"/>
      <w:bookmarkStart w:id="128" w:name="_Toc129369643"/>
      <w:r w:rsidRPr="00411EBA">
        <w:rPr>
          <w:rFonts w:ascii="Times New Roman" w:eastAsia="Times New Roman" w:hAnsi="Times New Roman" w:cs="Times New Roman"/>
          <w:b/>
          <w:bCs/>
          <w:sz w:val="28"/>
          <w:szCs w:val="28"/>
        </w:rPr>
        <w:t xml:space="preserve">Статья 18.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w:t>
      </w:r>
      <w:r w:rsidRPr="00411EBA">
        <w:rPr>
          <w:rFonts w:ascii="Times New Roman" w:eastAsia="Times New Roman" w:hAnsi="Times New Roman" w:cs="Times New Roman"/>
          <w:b/>
          <w:bCs/>
          <w:sz w:val="28"/>
          <w:szCs w:val="28"/>
        </w:rPr>
        <w:br/>
        <w:t>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25"/>
      <w:bookmarkEnd w:id="126"/>
      <w:bookmarkEnd w:id="127"/>
      <w:bookmarkEnd w:id="128"/>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проекты) в соответствии с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
          <w:bCs/>
          <w:sz w:val="28"/>
          <w:szCs w:val="28"/>
        </w:rPr>
      </w:pPr>
      <w:r w:rsidRPr="00411EBA">
        <w:rPr>
          <w:rFonts w:ascii="Times New Roman" w:eastAsia="Times New Roman" w:hAnsi="Times New Roman" w:cs="Times New Roman"/>
          <w:sz w:val="28"/>
          <w:lang w:eastAsia="ru-RU"/>
        </w:rPr>
        <w:t>2. Порядок проведения общественных обсуждений, публичных слушаний по проектам устанавливается Градостроительным кодексом Российской Федерации и нормативными правовыми актами Правительства Архангельской области, уполномоченного органа государственной власти Архангельской области в сфере градостроительной деятельности, Уставом Округа и нормативным правовым актом представительного органа местного самоуправления Округа с учетом положений статьи 5.1 Градостроительного кодекса Российской Федерации.</w:t>
      </w:r>
    </w:p>
    <w:p w:rsidR="00411EBA" w:rsidRPr="00411EBA" w:rsidRDefault="00411EBA" w:rsidP="00411EBA">
      <w:pPr>
        <w:spacing w:after="200" w:line="276" w:lineRule="auto"/>
        <w:rPr>
          <w:rFonts w:ascii="Times New Roman" w:eastAsia="Times New Roman" w:hAnsi="Times New Roman" w:cs="Times New Roman"/>
          <w:b/>
          <w:bCs/>
          <w:sz w:val="28"/>
          <w:szCs w:val="28"/>
        </w:rPr>
      </w:pPr>
      <w:bookmarkStart w:id="129" w:name="_Toc29644846"/>
      <w:bookmarkStart w:id="130" w:name="_Toc29648973"/>
      <w:bookmarkStart w:id="131" w:name="_Toc29652399"/>
      <w:r w:rsidRPr="00411EBA">
        <w:rPr>
          <w:rFonts w:ascii="Times New Roman" w:eastAsia="Times New Roman" w:hAnsi="Times New Roman" w:cs="Times New Roman"/>
          <w:sz w:val="28"/>
          <w:lang w:eastAsia="ar-SA"/>
        </w:rPr>
        <w:br w:type="page"/>
      </w:r>
    </w:p>
    <w:p w:rsidR="00411EBA" w:rsidRPr="00411EBA" w:rsidRDefault="00411EBA" w:rsidP="00411EBA">
      <w:pPr>
        <w:keepNext/>
        <w:widowControl w:val="0"/>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132" w:name="_Toc129369644"/>
      <w:r w:rsidRPr="00411EBA">
        <w:rPr>
          <w:rFonts w:ascii="Times New Roman" w:eastAsia="Times New Roman" w:hAnsi="Times New Roman" w:cs="Times New Roman"/>
          <w:b/>
          <w:bCs/>
          <w:sz w:val="28"/>
          <w:szCs w:val="28"/>
        </w:rPr>
        <w:t>ГЛАВА 5. ВНЕСЕНИЕ ИЗМЕНЕНИЙ В ПРАВИЛА ЗЕМЛЕПОЛЬЗОВАНИЯ И ЗАСТРОЙКИ</w:t>
      </w:r>
      <w:bookmarkEnd w:id="129"/>
      <w:bookmarkEnd w:id="130"/>
      <w:bookmarkEnd w:id="131"/>
      <w:bookmarkEnd w:id="132"/>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
          <w:kern w:val="1"/>
          <w:sz w:val="28"/>
          <w:szCs w:val="28"/>
          <w:lang w:eastAsia="ar-SA"/>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color w:val="000000"/>
          <w:sz w:val="28"/>
          <w:szCs w:val="28"/>
        </w:rPr>
      </w:pPr>
      <w:bookmarkStart w:id="133" w:name="_Toc20828175"/>
      <w:bookmarkStart w:id="134" w:name="_Toc29644847"/>
      <w:bookmarkStart w:id="135" w:name="_Toc29648974"/>
      <w:bookmarkStart w:id="136" w:name="_Toc29652400"/>
      <w:bookmarkStart w:id="137" w:name="_Toc129369645"/>
      <w:r w:rsidRPr="00411EBA">
        <w:rPr>
          <w:rFonts w:ascii="Times New Roman" w:eastAsia="Times New Roman" w:hAnsi="Times New Roman" w:cs="Times New Roman"/>
          <w:b/>
          <w:bCs/>
          <w:color w:val="000000"/>
          <w:sz w:val="28"/>
          <w:szCs w:val="28"/>
        </w:rPr>
        <w:t xml:space="preserve">Статья 19. Внесение изменений в правила землепользования </w:t>
      </w:r>
      <w:r w:rsidRPr="00411EBA">
        <w:rPr>
          <w:rFonts w:ascii="Times New Roman" w:eastAsia="Times New Roman" w:hAnsi="Times New Roman" w:cs="Times New Roman"/>
          <w:b/>
          <w:bCs/>
          <w:color w:val="000000"/>
          <w:sz w:val="28"/>
          <w:szCs w:val="28"/>
        </w:rPr>
        <w:br/>
        <w:t>и застройки на основании предложений заинтересованных органов, физических и юридических лиц</w:t>
      </w:r>
      <w:bookmarkEnd w:id="133"/>
      <w:bookmarkEnd w:id="134"/>
      <w:bookmarkEnd w:id="135"/>
      <w:bookmarkEnd w:id="136"/>
      <w:bookmarkEnd w:id="137"/>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w:t>
      </w:r>
      <w:r w:rsidRPr="00411EBA">
        <w:rPr>
          <w:rFonts w:ascii="Times New Roman" w:eastAsia="Times New Roman" w:hAnsi="Times New Roman" w:cs="Times New Roman"/>
          <w:sz w:val="28"/>
          <w:lang w:eastAsia="ru-RU"/>
        </w:rPr>
        <w:tab/>
        <w:t>Основаниями для рассмотрения уполномоченным органом государственной власти Архангельской области в сфере градостроительной деятельности вопроса о внесении изменений в Правила являются: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w:t>
      </w:r>
      <w:r w:rsidRPr="00411EBA">
        <w:rPr>
          <w:rFonts w:ascii="Times New Roman" w:eastAsia="Times New Roman" w:hAnsi="Times New Roman" w:cs="Times New Roman"/>
          <w:sz w:val="28"/>
          <w:lang w:eastAsia="ru-RU"/>
        </w:rPr>
        <w:tab/>
        <w:t>несоответствие Правил генеральному плану Поселения, схеме территориального планирования Муниципального района, возникшее в результате внесения в такой генеральный план или схему территориального планирования изменений;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bCs/>
          <w:sz w:val="28"/>
          <w:lang w:eastAsia="ar-SA"/>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поступление предложений об изменении границ территориальных зон, изменении градостроительных регламентов</w:t>
      </w:r>
      <w:r w:rsidRPr="00411EBA">
        <w:rPr>
          <w:rFonts w:ascii="Times New Roman" w:eastAsia="Times New Roman" w:hAnsi="Times New Roman" w:cs="Times New Roman"/>
          <w:bCs/>
          <w:sz w:val="28"/>
          <w:lang w:eastAsia="ar-SA"/>
        </w:rPr>
        <w:t>;</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Times New Roman" w:hAnsi="Times New Roman" w:cs="Times New Roman"/>
          <w:bCs/>
          <w:sz w:val="28"/>
          <w:lang w:eastAsia="ar-SA"/>
        </w:rPr>
        <w:t xml:space="preserve">4) </w:t>
      </w:r>
      <w:r w:rsidRPr="00411EBA">
        <w:rPr>
          <w:rFonts w:ascii="Times New Roman" w:eastAsia="Calibri" w:hAnsi="Times New Roman" w:cs="Times New Roman"/>
          <w:sz w:val="28"/>
          <w:szCs w:val="28"/>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Calibri" w:hAnsi="Times New Roman" w:cs="Times New Roman"/>
          <w:sz w:val="28"/>
          <w:szCs w:val="28"/>
          <w:lang w:eastAsia="ru-RU"/>
        </w:rPr>
        <w:t xml:space="preserve">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w:t>
      </w:r>
      <w:r w:rsidRPr="00411EBA">
        <w:rPr>
          <w:rFonts w:ascii="Times New Roman" w:eastAsia="Calibri" w:hAnsi="Times New Roman" w:cs="Times New Roman"/>
          <w:sz w:val="28"/>
          <w:szCs w:val="28"/>
          <w:lang w:eastAsia="ru-RU"/>
        </w:rPr>
        <w:br/>
        <w:t>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Calibri" w:hAnsi="Times New Roman" w:cs="Times New Roman"/>
          <w:sz w:val="28"/>
          <w:szCs w:val="28"/>
          <w:lang w:eastAsia="ru-RU"/>
        </w:rPr>
        <w:t xml:space="preserve">6) установление, изменение, прекращение существования зоны </w:t>
      </w:r>
      <w:r w:rsidRPr="00411EBA">
        <w:rPr>
          <w:rFonts w:ascii="Times New Roman" w:eastAsia="Calibri" w:hAnsi="Times New Roman" w:cs="Times New Roman"/>
          <w:sz w:val="28"/>
          <w:szCs w:val="28"/>
          <w:lang w:eastAsia="ru-RU"/>
        </w:rPr>
        <w:br/>
        <w:t>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11EBA">
        <w:rPr>
          <w:rFonts w:ascii="Times New Roman" w:eastAsia="Times New Roman" w:hAnsi="Times New Roman" w:cs="Times New Roman"/>
          <w:sz w:val="28"/>
          <w:szCs w:val="28"/>
        </w:rPr>
        <w:t>7) принятие решения о комплексном развитии территории;</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Calibri" w:hAnsi="Times New Roman" w:cs="Times New Roman"/>
          <w:sz w:val="28"/>
          <w:szCs w:val="28"/>
          <w:lang w:eastAsia="ru-RU"/>
        </w:rPr>
        <w:t>8) обнаружение мест захоронений погибших при защите Отечества, расположенных в границах муниципальных образований.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w:t>
      </w:r>
      <w:r w:rsidRPr="00411EBA">
        <w:rPr>
          <w:rFonts w:ascii="Times New Roman" w:eastAsia="Times New Roman" w:hAnsi="Times New Roman" w:cs="Times New Roman"/>
          <w:sz w:val="28"/>
          <w:lang w:eastAsia="ru-RU"/>
        </w:rPr>
        <w:tab/>
        <w:t>Предложения о внесении изменений в Правила направляются в Комиссию, указанную в пункте 1 статьи 7 настоящих Правил:</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w:t>
      </w:r>
      <w:r w:rsidRPr="00411EBA">
        <w:rPr>
          <w:rFonts w:ascii="Times New Roman" w:eastAsia="Times New Roman" w:hAnsi="Times New Roman" w:cs="Times New Roman"/>
          <w:sz w:val="28"/>
          <w:lang w:eastAsia="ru-RU"/>
        </w:rPr>
        <w:tab/>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w:t>
      </w:r>
      <w:r w:rsidRPr="00411EBA">
        <w:rPr>
          <w:rFonts w:ascii="Times New Roman" w:eastAsia="Times New Roman" w:hAnsi="Times New Roman" w:cs="Times New Roman"/>
          <w:sz w:val="28"/>
          <w:lang w:eastAsia="ru-RU"/>
        </w:rPr>
        <w:tab/>
        <w:t>исполнительными органами государственной власти Архангельской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 xml:space="preserve">органами местного самоуправления </w:t>
      </w:r>
      <w:r w:rsidRPr="00411EBA">
        <w:rPr>
          <w:rFonts w:ascii="Times New Roman" w:eastAsia="Times New Roman" w:hAnsi="Times New Roman" w:cs="Times New Roman"/>
          <w:sz w:val="28"/>
          <w:lang w:eastAsia="ar-SA"/>
        </w:rPr>
        <w:t xml:space="preserve">Округа </w:t>
      </w:r>
      <w:r w:rsidRPr="00411EBA">
        <w:rPr>
          <w:rFonts w:ascii="Times New Roman" w:eastAsia="Times New Roman" w:hAnsi="Times New Roman" w:cs="Times New Roman"/>
          <w:sz w:val="28"/>
          <w:lang w:eastAsia="ru-RU"/>
        </w:rPr>
        <w:t>в случаях, если Правила могут воспрепятствовать функционированию, размещению объектов капитального строительства местного значения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4)</w:t>
      </w:r>
      <w:r w:rsidRPr="00411EBA">
        <w:rPr>
          <w:rFonts w:ascii="Times New Roman" w:eastAsia="Times New Roman" w:hAnsi="Times New Roman" w:cs="Times New Roman"/>
          <w:sz w:val="28"/>
          <w:lang w:eastAsia="ru-RU"/>
        </w:rPr>
        <w:tab/>
        <w:t>органами местного самоуправления Округа в случаях, если необходимо совершенствовать порядок регулирования землепользования и застройки на соответствующей территории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5)</w:t>
      </w:r>
      <w:r w:rsidRPr="00411EBA">
        <w:rPr>
          <w:rFonts w:ascii="Times New Roman" w:eastAsia="Times New Roman" w:hAnsi="Times New Roman" w:cs="Times New Roman"/>
          <w:sz w:val="28"/>
          <w:lang w:eastAsia="ru-RU"/>
        </w:rPr>
        <w:tab/>
        <w:t>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11EBA">
        <w:rPr>
          <w:rFonts w:ascii="Times New Roman" w:eastAsia="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411EBA">
        <w:rPr>
          <w:rFonts w:ascii="Times New Roman" w:eastAsia="Times New Roman" w:hAnsi="Times New Roman" w:cs="Times New Roman"/>
          <w:sz w:val="28"/>
          <w:szCs w:val="28"/>
        </w:rPr>
        <w:t>7) 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Комиссия, указанная в пункте 1 статьи 7 настоящих Правил,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уполномоченному органу государственной власти Архангельской области в сфере градостроительной деятельности.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4.</w:t>
      </w:r>
      <w:r w:rsidRPr="00411EBA">
        <w:rPr>
          <w:rFonts w:ascii="Times New Roman" w:eastAsia="Times New Roman" w:hAnsi="Times New Roman" w:cs="Times New Roman"/>
          <w:sz w:val="28"/>
          <w:lang w:eastAsia="ru-RU"/>
        </w:rPr>
        <w:tab/>
        <w:t>Уполномоченный орган государственной власти Архангельской области в сфере градостроительной деятельности с учетом рекомендаций, содержащихся в заключении Комиссии, указанной в пункте 1 статьи 7 настоящих Правил, принимает решение о подготовке проекта о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5.</w:t>
      </w:r>
      <w:r w:rsidRPr="00411EBA">
        <w:rPr>
          <w:rFonts w:ascii="Times New Roman" w:eastAsia="Times New Roman" w:hAnsi="Times New Roman" w:cs="Times New Roman"/>
          <w:sz w:val="28"/>
          <w:lang w:eastAsia="ru-RU"/>
        </w:rPr>
        <w:tab/>
        <w:t>Подготовка проекта о внесении изменений в Правила и его утверждение осуществляется в порядке, установленном статьями 31-33 Градостроительного кодекса Российской Федерации.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keepNext/>
        <w:widowControl w:val="0"/>
        <w:numPr>
          <w:ilvl w:val="2"/>
          <w:numId w:val="0"/>
        </w:numPr>
        <w:tabs>
          <w:tab w:val="num" w:pos="0"/>
        </w:tabs>
        <w:suppressAutoHyphens/>
        <w:spacing w:after="0" w:line="240" w:lineRule="auto"/>
        <w:ind w:firstLine="567"/>
        <w:jc w:val="both"/>
        <w:outlineLvl w:val="2"/>
        <w:rPr>
          <w:rFonts w:ascii="Times New Roman" w:eastAsia="Times New Roman" w:hAnsi="Times New Roman" w:cs="Times New Roman"/>
          <w:b/>
          <w:bCs/>
          <w:color w:val="000000"/>
          <w:sz w:val="28"/>
          <w:szCs w:val="28"/>
          <w:lang w:eastAsia="ru-RU"/>
        </w:rPr>
      </w:pPr>
      <w:bookmarkStart w:id="138" w:name="_Toc20828176"/>
      <w:bookmarkStart w:id="139" w:name="_Toc29644848"/>
      <w:bookmarkStart w:id="140" w:name="_Toc29648975"/>
      <w:bookmarkStart w:id="141" w:name="_Toc29652401"/>
      <w:bookmarkStart w:id="142" w:name="_Toc129369646"/>
      <w:r w:rsidRPr="00411EBA">
        <w:rPr>
          <w:rFonts w:ascii="Times New Roman" w:eastAsia="Times New Roman" w:hAnsi="Times New Roman" w:cs="Times New Roman"/>
          <w:b/>
          <w:bCs/>
          <w:color w:val="000000"/>
          <w:sz w:val="28"/>
          <w:szCs w:val="28"/>
        </w:rPr>
        <w:t xml:space="preserve">Статья 20. Внесение изменений в правила землепользования </w:t>
      </w:r>
      <w:r w:rsidRPr="00411EBA">
        <w:rPr>
          <w:rFonts w:ascii="Times New Roman" w:eastAsia="Times New Roman" w:hAnsi="Times New Roman" w:cs="Times New Roman"/>
          <w:b/>
          <w:bCs/>
          <w:color w:val="000000"/>
          <w:sz w:val="28"/>
          <w:szCs w:val="28"/>
        </w:rPr>
        <w:br/>
        <w:t xml:space="preserve">и застройки на основании </w:t>
      </w:r>
      <w:r w:rsidRPr="00411EBA">
        <w:rPr>
          <w:rFonts w:ascii="Times New Roman" w:eastAsia="Times New Roman" w:hAnsi="Times New Roman" w:cs="Times New Roman"/>
          <w:b/>
          <w:bCs/>
          <w:color w:val="000000"/>
          <w:sz w:val="28"/>
          <w:szCs w:val="28"/>
          <w:lang w:eastAsia="ru-RU"/>
        </w:rPr>
        <w:t>требований о внесении изменений в правила землепользования и застройки</w:t>
      </w:r>
      <w:bookmarkEnd w:id="138"/>
      <w:bookmarkEnd w:id="139"/>
      <w:bookmarkEnd w:id="140"/>
      <w:bookmarkEnd w:id="141"/>
      <w:bookmarkEnd w:id="142"/>
    </w:p>
    <w:p w:rsidR="00411EBA" w:rsidRPr="00411EBA" w:rsidRDefault="00411EBA" w:rsidP="00411EBA">
      <w:pPr>
        <w:suppressAutoHyphens/>
        <w:snapToGrid w:val="0"/>
        <w:spacing w:after="0" w:line="240" w:lineRule="auto"/>
        <w:ind w:firstLine="709"/>
        <w:jc w:val="both"/>
        <w:rPr>
          <w:rFonts w:ascii="Times New Roman" w:eastAsia="Times New Roman" w:hAnsi="Times New Roman" w:cs="Times New Roman"/>
          <w:sz w:val="28"/>
          <w:szCs w:val="28"/>
          <w:lang w:eastAsia="ar-SA"/>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1.</w:t>
      </w:r>
      <w:r w:rsidRPr="00411EBA">
        <w:rPr>
          <w:rFonts w:ascii="Times New Roman" w:eastAsia="Times New Roman" w:hAnsi="Times New Roman" w:cs="Times New Roman"/>
          <w:sz w:val="28"/>
          <w:lang w:eastAsia="ru-RU"/>
        </w:rPr>
        <w:tab/>
        <w:t>Уполномоченный федеральный орган исполнительной власти, уполномоченный орган исполнительной власти Архангельской области, администрация Округа направляют в уполномоченный орган государственной власти Архангельской области в сфере градостроительной деятельности требования о внесении изменений в Правила в случае, если Правилами не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2.</w:t>
      </w:r>
      <w:r w:rsidRPr="00411EBA">
        <w:rPr>
          <w:rFonts w:ascii="Times New Roman" w:eastAsia="Times New Roman" w:hAnsi="Times New Roman" w:cs="Times New Roman"/>
          <w:sz w:val="28"/>
          <w:lang w:eastAsia="ru-RU"/>
        </w:rPr>
        <w:tab/>
        <w:t>Уполномоченный орган государственной власти Архангельской области в сфере градостроительной деятельности обеспечивает внесение изменений в Правила в течение 30 дней со дня получения требования, указанного в части 1 настоящей статьи.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Проведение общественных обсуждений, публичных слушаний по проекту о внесении изменений в Правила на основании требования, указанного в части 1 настоящей статьи, не требуется.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keepNext/>
        <w:widowControl w:val="0"/>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sz w:val="28"/>
          <w:szCs w:val="28"/>
        </w:rPr>
      </w:pPr>
      <w:bookmarkStart w:id="143" w:name="_Toc29644849"/>
      <w:bookmarkStart w:id="144" w:name="_Toc29648976"/>
      <w:bookmarkStart w:id="145" w:name="_Toc29652402"/>
      <w:bookmarkStart w:id="146" w:name="_Toc129369647"/>
      <w:r w:rsidRPr="00411EBA">
        <w:rPr>
          <w:rFonts w:ascii="Times New Roman" w:eastAsia="Times New Roman" w:hAnsi="Times New Roman" w:cs="Times New Roman"/>
          <w:b/>
          <w:bCs/>
          <w:sz w:val="28"/>
          <w:szCs w:val="28"/>
        </w:rPr>
        <w:t>ГЛАВА 6. РЕГУЛИРОВАНИЕ ИНЫХ ВОПРОСОВ ЗЕМЛЕПОЛЬЗОВАНИЯ И ЗАСТРОЙКИ</w:t>
      </w:r>
      <w:bookmarkEnd w:id="143"/>
      <w:bookmarkEnd w:id="144"/>
      <w:bookmarkEnd w:id="145"/>
      <w:bookmarkEnd w:id="146"/>
    </w:p>
    <w:p w:rsidR="00411EBA" w:rsidRPr="00411EBA" w:rsidRDefault="00411EBA" w:rsidP="00411EBA">
      <w:pPr>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147" w:name="_Toc258228310"/>
      <w:bookmarkStart w:id="148" w:name="_Toc281221524"/>
      <w:bookmarkStart w:id="149" w:name="_Toc395282219"/>
      <w:bookmarkStart w:id="150" w:name="_Toc415145648"/>
      <w:bookmarkStart w:id="151" w:name="_Toc419817021"/>
      <w:bookmarkStart w:id="152" w:name="_Toc421022274"/>
      <w:bookmarkStart w:id="153" w:name="_Toc437520202"/>
      <w:bookmarkStart w:id="154" w:name="_Toc20828178"/>
      <w:bookmarkStart w:id="155" w:name="_Toc29644850"/>
      <w:bookmarkStart w:id="156" w:name="_Toc29648977"/>
      <w:bookmarkStart w:id="157" w:name="_Toc29652403"/>
      <w:bookmarkStart w:id="158" w:name="_Toc129369648"/>
      <w:r w:rsidRPr="00411EBA">
        <w:rPr>
          <w:rFonts w:ascii="Times New Roman" w:eastAsia="Times New Roman" w:hAnsi="Times New Roman" w:cs="Times New Roman"/>
          <w:b/>
          <w:bCs/>
          <w:sz w:val="28"/>
          <w:szCs w:val="28"/>
        </w:rPr>
        <w:t>Статья 21. Предоставление разрешения на условно разрешённый вид использования земельного участка или объекта капитального строительства</w:t>
      </w:r>
      <w:bookmarkEnd w:id="147"/>
      <w:bookmarkEnd w:id="148"/>
      <w:bookmarkEnd w:id="149"/>
      <w:bookmarkEnd w:id="150"/>
      <w:bookmarkEnd w:id="151"/>
      <w:bookmarkEnd w:id="152"/>
      <w:bookmarkEnd w:id="153"/>
      <w:bookmarkEnd w:id="154"/>
      <w:bookmarkEnd w:id="155"/>
      <w:bookmarkEnd w:id="156"/>
      <w:bookmarkEnd w:id="157"/>
      <w:bookmarkEnd w:id="158"/>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1. </w:t>
      </w:r>
      <w:r w:rsidRPr="00411EBA">
        <w:rPr>
          <w:rFonts w:ascii="Times New Roman" w:eastAsia="Times New Roman" w:hAnsi="Times New Roman" w:cs="Times New Roman"/>
          <w:sz w:val="28"/>
          <w:lang w:eastAsia="ru-RU"/>
        </w:rPr>
        <w:tab/>
        <w:t xml:space="preserve">Физическое или юридическое лицо, заинтересованное </w:t>
      </w:r>
      <w:r w:rsidRPr="00411EBA">
        <w:rPr>
          <w:rFonts w:ascii="Times New Roman" w:eastAsia="Times New Roman" w:hAnsi="Times New Roman" w:cs="Times New Roman"/>
          <w:sz w:val="28"/>
          <w:lang w:eastAsia="ru-RU"/>
        </w:rPr>
        <w:br/>
        <w:t xml:space="preserve">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такого разрешения в комиссию, указанную в части 5 статьи 7 настоящих Правил. </w:t>
      </w:r>
      <w:r w:rsidRPr="00411EBA">
        <w:rPr>
          <w:rFonts w:ascii="Times New Roman" w:eastAsia="Times New Roman" w:hAnsi="Times New Roman" w:cs="Times New Roman"/>
          <w:sz w:val="28"/>
          <w:lang w:eastAsia="ar-SA"/>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10" w:anchor="/document/12184522/entry/0" w:history="1">
        <w:r w:rsidRPr="00411EBA">
          <w:rPr>
            <w:rFonts w:ascii="Times New Roman" w:eastAsia="Times New Roman" w:hAnsi="Times New Roman" w:cs="Times New Roman"/>
            <w:sz w:val="28"/>
            <w:lang w:eastAsia="ar-SA"/>
          </w:rPr>
          <w:t>Федерального закона</w:t>
        </w:r>
      </w:hyperlink>
      <w:r w:rsidRPr="00411EBA">
        <w:rPr>
          <w:rFonts w:ascii="Times New Roman" w:eastAsia="Times New Roman" w:hAnsi="Times New Roman" w:cs="Times New Roman"/>
          <w:sz w:val="28"/>
          <w:lang w:eastAsia="ar-SA"/>
        </w:rPr>
        <w:t xml:space="preserve"> от 6 апреля 2011 года № 63-ФЗ "Об электронной подписи" (далее - электронный документ, подписанный электронной подписью).</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ru-RU"/>
        </w:rPr>
        <w:t>2.</w:t>
      </w:r>
      <w:r w:rsidRPr="00411EBA">
        <w:rPr>
          <w:rFonts w:ascii="Times New Roman" w:eastAsia="Times New Roman" w:hAnsi="Times New Roman" w:cs="Times New Roman"/>
          <w:sz w:val="28"/>
          <w:lang w:eastAsia="ru-RU"/>
        </w:rPr>
        <w:tab/>
      </w:r>
      <w:r w:rsidRPr="00411EBA">
        <w:rPr>
          <w:rFonts w:ascii="Times New Roman" w:eastAsia="Times New Roman" w:hAnsi="Times New Roman" w:cs="Times New Roman"/>
          <w:sz w:val="28"/>
          <w:lang w:eastAsia="ar-SA"/>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Градостроительным кодексом Российской Федерации, с учетом положений настоящих Правил.</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Организацию и проведение общественных обсуждений или публичных слушаний обеспечивает комиссия, указанная в части 5 статьи 7 настоящих Правил. </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указанная в части 5 статьи 7 настоящих Правил,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4.</w:t>
      </w:r>
      <w:r w:rsidRPr="00411EBA">
        <w:rPr>
          <w:rFonts w:ascii="Times New Roman" w:eastAsia="Times New Roman" w:hAnsi="Times New Roman" w:cs="Times New Roman"/>
          <w:sz w:val="28"/>
          <w:lang w:eastAsia="ru-RU"/>
        </w:rPr>
        <w:tab/>
        <w:t>На основании рекомендаций, указанных в части 3 настоящей статьи, глава Округа в течение 3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Округа в информационно-телекоммуникационной сети «Интернет».</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5.</w:t>
      </w:r>
      <w:r w:rsidRPr="00411EBA">
        <w:rPr>
          <w:rFonts w:ascii="Times New Roman" w:eastAsia="Times New Roman" w:hAnsi="Times New Roman" w:cs="Times New Roman"/>
          <w:sz w:val="28"/>
          <w:lang w:eastAsia="ru-RU"/>
        </w:rPr>
        <w:tab/>
        <w:t xml:space="preserve">В случае, если условно разрешенный вид использования земельного участка или объекта капитального строительства включен </w:t>
      </w:r>
      <w:r w:rsidRPr="00411EBA">
        <w:rPr>
          <w:rFonts w:ascii="Times New Roman" w:eastAsia="Times New Roman" w:hAnsi="Times New Roman" w:cs="Times New Roman"/>
          <w:sz w:val="28"/>
          <w:lang w:eastAsia="ru-RU"/>
        </w:rPr>
        <w:br/>
        <w:t xml:space="preserve">в градостроительный регламент в установленном для внесения изменений </w:t>
      </w:r>
      <w:r w:rsidRPr="00411EBA">
        <w:rPr>
          <w:rFonts w:ascii="Times New Roman" w:eastAsia="Times New Roman" w:hAnsi="Times New Roman" w:cs="Times New Roman"/>
          <w:sz w:val="28"/>
          <w:lang w:eastAsia="ru-RU"/>
        </w:rPr>
        <w:br/>
        <w:t xml:space="preserve">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w:t>
      </w:r>
      <w:r w:rsidRPr="00411EBA">
        <w:rPr>
          <w:rFonts w:ascii="Times New Roman" w:eastAsia="Times New Roman" w:hAnsi="Times New Roman" w:cs="Times New Roman"/>
          <w:sz w:val="28"/>
          <w:lang w:eastAsia="ru-RU"/>
        </w:rPr>
        <w:br/>
        <w:t xml:space="preserve">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Calibri" w:hAnsi="Times New Roman" w:cs="Times New Roman"/>
          <w:sz w:val="28"/>
          <w:szCs w:val="28"/>
          <w:lang w:eastAsia="ru-RU"/>
        </w:rPr>
        <w:t xml:space="preserve">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411EBA">
          <w:rPr>
            <w:rFonts w:ascii="Times New Roman" w:eastAsia="Calibri" w:hAnsi="Times New Roman" w:cs="Times New Roman"/>
            <w:color w:val="000000"/>
            <w:sz w:val="28"/>
            <w:szCs w:val="28"/>
            <w:lang w:eastAsia="ru-RU"/>
          </w:rPr>
          <w:t>части 2 статьи 55.32</w:t>
        </w:r>
      </w:hyperlink>
      <w:r w:rsidRPr="00411EBA">
        <w:rPr>
          <w:rFonts w:ascii="Times New Roman" w:eastAsia="Calibri" w:hAnsi="Times New Roman" w:cs="Times New Roman"/>
          <w:color w:val="000000"/>
          <w:sz w:val="28"/>
          <w:szCs w:val="28"/>
          <w:lang w:eastAsia="ru-RU"/>
        </w:rPr>
        <w:t xml:space="preserve"> </w:t>
      </w:r>
      <w:r w:rsidRPr="00411EBA">
        <w:rPr>
          <w:rFonts w:ascii="Times New Roman" w:eastAsia="Calibri" w:hAnsi="Times New Roman" w:cs="Times New Roman"/>
          <w:sz w:val="28"/>
          <w:szCs w:val="28"/>
          <w:lang w:eastAsia="ru-RU"/>
        </w:rPr>
        <w:t xml:space="preserve">Градостроительного кодекса Российской Федерации, не допускается предоставление разрешения на условно разрешенный вид использования </w:t>
      </w:r>
      <w:r w:rsidRPr="00411EBA">
        <w:rPr>
          <w:rFonts w:ascii="Times New Roman" w:eastAsia="Calibri" w:hAnsi="Times New Roman" w:cs="Times New Roman"/>
          <w:sz w:val="28"/>
          <w:szCs w:val="28"/>
          <w:lang w:eastAsia="ru-RU"/>
        </w:rPr>
        <w:br/>
        <w:t xml:space="preserve">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2" w:history="1">
        <w:r w:rsidRPr="00411EBA">
          <w:rPr>
            <w:rFonts w:ascii="Times New Roman" w:eastAsia="Calibri" w:hAnsi="Times New Roman" w:cs="Times New Roman"/>
            <w:color w:val="000000"/>
            <w:sz w:val="28"/>
            <w:szCs w:val="28"/>
            <w:lang w:eastAsia="ru-RU"/>
          </w:rPr>
          <w:t>части 2 статьи 55.32</w:t>
        </w:r>
      </w:hyperlink>
      <w:r w:rsidRPr="00411EBA">
        <w:rPr>
          <w:rFonts w:ascii="Times New Roman" w:eastAsia="Calibri" w:hAnsi="Times New Roman" w:cs="Times New Roman"/>
          <w:color w:val="000000"/>
          <w:sz w:val="28"/>
          <w:szCs w:val="28"/>
          <w:lang w:eastAsia="ru-RU"/>
        </w:rPr>
        <w:t xml:space="preserve"> </w:t>
      </w:r>
      <w:r w:rsidRPr="00411EBA">
        <w:rPr>
          <w:rFonts w:ascii="Times New Roman" w:eastAsia="Calibri" w:hAnsi="Times New Roman" w:cs="Times New Roman"/>
          <w:sz w:val="28"/>
          <w:szCs w:val="28"/>
          <w:lang w:eastAsia="ru-RU"/>
        </w:rPr>
        <w:t xml:space="preserve">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411EBA">
        <w:rPr>
          <w:rFonts w:ascii="Times New Roman" w:eastAsia="Calibri" w:hAnsi="Times New Roman" w:cs="Times New Roman"/>
          <w:sz w:val="28"/>
          <w:szCs w:val="28"/>
          <w:lang w:eastAsia="ru-RU"/>
        </w:rPr>
        <w:br/>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7.</w:t>
      </w:r>
      <w:r w:rsidRPr="00411EBA">
        <w:rPr>
          <w:rFonts w:ascii="Times New Roman" w:eastAsia="Times New Roman" w:hAnsi="Times New Roman" w:cs="Times New Roman"/>
          <w:sz w:val="28"/>
          <w:lang w:eastAsia="ru-RU"/>
        </w:rPr>
        <w:tab/>
        <w:t>Деятельность администрации Округа по предоставлению физическим и юридическим лицам разрешений на условно разрешенный вид использования земельного участка или объекта капитального строительства является муниципальной услугой.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rsidR="00411EBA" w:rsidRPr="00411EBA" w:rsidRDefault="00411EBA" w:rsidP="00411EB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11EBA" w:rsidRPr="00411EBA" w:rsidRDefault="00411EBA" w:rsidP="00411EB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11EBA" w:rsidRPr="00411EBA" w:rsidRDefault="00411EBA" w:rsidP="00411EBA">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411EBA" w:rsidRPr="00411EBA" w:rsidRDefault="00411EBA" w:rsidP="00411EBA">
      <w:pPr>
        <w:keepNext/>
        <w:widowControl w:val="0"/>
        <w:numPr>
          <w:ilvl w:val="2"/>
          <w:numId w:val="0"/>
        </w:numPr>
        <w:tabs>
          <w:tab w:val="left"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159" w:name="_Toc258228311"/>
      <w:bookmarkStart w:id="160" w:name="_Toc281221525"/>
      <w:bookmarkStart w:id="161" w:name="_Toc395282220"/>
      <w:bookmarkStart w:id="162" w:name="_Toc415145649"/>
      <w:bookmarkStart w:id="163" w:name="_Toc419817022"/>
      <w:bookmarkStart w:id="164" w:name="_Toc421022275"/>
      <w:bookmarkStart w:id="165" w:name="_Toc437520203"/>
      <w:bookmarkStart w:id="166" w:name="_Toc20828179"/>
      <w:bookmarkStart w:id="167" w:name="_Toc29644851"/>
      <w:bookmarkStart w:id="168" w:name="_Toc29648978"/>
      <w:bookmarkStart w:id="169" w:name="_Toc29652404"/>
      <w:bookmarkStart w:id="170" w:name="_Toc129369649"/>
      <w:r w:rsidRPr="00411EBA">
        <w:rPr>
          <w:rFonts w:ascii="Times New Roman" w:eastAsia="Times New Roman" w:hAnsi="Times New Roman" w:cs="Times New Roman"/>
          <w:b/>
          <w:bCs/>
          <w:sz w:val="28"/>
          <w:szCs w:val="28"/>
        </w:rPr>
        <w:t>Статья 22. Предоставление разрешения на отклонение от предельных параметров разрешённого строительства, реконструкции объектов капитального строительства</w:t>
      </w:r>
      <w:bookmarkEnd w:id="159"/>
      <w:bookmarkEnd w:id="160"/>
      <w:bookmarkEnd w:id="161"/>
      <w:bookmarkEnd w:id="162"/>
      <w:bookmarkEnd w:id="163"/>
      <w:bookmarkEnd w:id="164"/>
      <w:bookmarkEnd w:id="165"/>
      <w:bookmarkEnd w:id="166"/>
      <w:bookmarkEnd w:id="167"/>
      <w:bookmarkEnd w:id="168"/>
      <w:bookmarkEnd w:id="169"/>
      <w:bookmarkEnd w:id="170"/>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411EBA" w:rsidRPr="00411EBA" w:rsidRDefault="00411EBA" w:rsidP="00411EBA">
      <w:pPr>
        <w:numPr>
          <w:ilvl w:val="0"/>
          <w:numId w:val="3"/>
        </w:numPr>
        <w:suppressAutoHyphens/>
        <w:autoSpaceDE w:val="0"/>
        <w:autoSpaceDN w:val="0"/>
        <w:adjustRightInd w:val="0"/>
        <w:snapToGrid w:val="0"/>
        <w:spacing w:after="0" w:line="240" w:lineRule="auto"/>
        <w:ind w:left="-57" w:firstLine="709"/>
        <w:contextualSpacing/>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11EBA" w:rsidRPr="00411EBA" w:rsidRDefault="00411EBA" w:rsidP="00411EBA">
      <w:pPr>
        <w:numPr>
          <w:ilvl w:val="0"/>
          <w:numId w:val="3"/>
        </w:numPr>
        <w:suppressAutoHyphens/>
        <w:autoSpaceDE w:val="0"/>
        <w:autoSpaceDN w:val="0"/>
        <w:adjustRightInd w:val="0"/>
        <w:snapToGrid w:val="0"/>
        <w:spacing w:after="0" w:line="240" w:lineRule="auto"/>
        <w:ind w:left="-57" w:firstLine="709"/>
        <w:contextualSpacing/>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Правообладатели земельных участков вправе обратиться </w:t>
      </w:r>
      <w:r w:rsidRPr="00411EBA">
        <w:rPr>
          <w:rFonts w:ascii="Times New Roman" w:eastAsia="Times New Roman" w:hAnsi="Times New Roman" w:cs="Times New Roman"/>
          <w:sz w:val="28"/>
          <w:szCs w:val="28"/>
          <w:lang w:eastAsia="ru-RU"/>
        </w:rPr>
        <w:br/>
        <w:t xml:space="preserve">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411EBA">
        <w:rPr>
          <w:rFonts w:ascii="Times New Roman" w:eastAsia="Times New Roman" w:hAnsi="Times New Roman" w:cs="Times New Roman"/>
          <w:sz w:val="28"/>
          <w:szCs w:val="28"/>
          <w:lang w:eastAsia="ru-RU"/>
        </w:rPr>
        <w:br/>
        <w:t xml:space="preserve">не более чем на десять процентов. </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3.</w:t>
      </w:r>
      <w:r w:rsidRPr="00411EBA">
        <w:rPr>
          <w:rFonts w:ascii="Times New Roman" w:eastAsia="Times New Roman" w:hAnsi="Times New Roman" w:cs="Times New Roman"/>
          <w:sz w:val="28"/>
          <w:lang w:eastAsia="ru-RU"/>
        </w:rPr>
        <w:tab/>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4. Физические и юридические лица, указанные в части 1 настоящей статьи и заинтересованные в получении разрешения на отклонение </w:t>
      </w:r>
      <w:r w:rsidRPr="00411EBA">
        <w:rPr>
          <w:rFonts w:ascii="Times New Roman" w:eastAsia="Times New Roman" w:hAnsi="Times New Roman" w:cs="Times New Roman"/>
          <w:sz w:val="28"/>
          <w:lang w:eastAsia="ru-RU"/>
        </w:rPr>
        <w:br/>
        <w:t xml:space="preserve">от предельных параметров разрешенного строительства, реконструкции объектов капитального строительства направляют заявление </w:t>
      </w:r>
      <w:r w:rsidRPr="00411EBA">
        <w:rPr>
          <w:rFonts w:ascii="Times New Roman" w:eastAsia="Times New Roman" w:hAnsi="Times New Roman" w:cs="Times New Roman"/>
          <w:sz w:val="28"/>
          <w:lang w:eastAsia="ru-RU"/>
        </w:rPr>
        <w:br/>
        <w:t>о предоставлении такого разрешения в администрацию Округа.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5. </w:t>
      </w:r>
      <w:bookmarkStart w:id="171" w:name="Par5"/>
      <w:bookmarkEnd w:id="171"/>
      <w:r w:rsidRPr="00411EBA">
        <w:rPr>
          <w:rFonts w:ascii="Times New Roman" w:eastAsia="Times New Roman" w:hAnsi="Times New Roman" w:cs="Times New Roman"/>
          <w:sz w:val="28"/>
          <w:lang w:eastAsia="ru-RU"/>
        </w:rPr>
        <w:t xml:space="preserve">Проект решения о предоставлении разрешения на отклонение </w:t>
      </w:r>
      <w:r w:rsidRPr="00411EBA">
        <w:rPr>
          <w:rFonts w:ascii="Times New Roman" w:eastAsia="Times New Roman" w:hAnsi="Times New Roman" w:cs="Times New Roman"/>
          <w:sz w:val="28"/>
          <w:lang w:eastAsia="ru-RU"/>
        </w:rPr>
        <w:br/>
        <w:t>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статьи 40 Градостроительного кодекса Российской Федерации.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6.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указанная в части 5 статьи 7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 xml:space="preserve">7. Глава Округа в течение семи дней со дня поступления рекомендаций, указанных в </w:t>
      </w:r>
      <w:hyperlink w:anchor="Par5" w:history="1"/>
      <w:r w:rsidRPr="00411EBA">
        <w:rPr>
          <w:rFonts w:ascii="Times New Roman" w:eastAsia="Times New Roman" w:hAnsi="Times New Roman" w:cs="Times New Roman"/>
          <w:sz w:val="28"/>
          <w:lang w:eastAsia="ru-RU"/>
        </w:rPr>
        <w:t>части 6 настоящей статьи,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411EBA" w:rsidRPr="00411EBA" w:rsidRDefault="00411EBA" w:rsidP="00411EB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11EBA">
        <w:rPr>
          <w:rFonts w:ascii="Times New Roman" w:eastAsia="Times New Roman" w:hAnsi="Times New Roman" w:cs="Times New Roman"/>
          <w:sz w:val="28"/>
          <w:lang w:eastAsia="ru-RU"/>
        </w:rPr>
        <w:t xml:space="preserve">8. </w:t>
      </w:r>
      <w:r w:rsidRPr="00411EBA">
        <w:rPr>
          <w:rFonts w:ascii="Times New Roman" w:eastAsia="Calibri" w:hAnsi="Times New Roman" w:cs="Times New Roman"/>
          <w:sz w:val="28"/>
          <w:szCs w:val="28"/>
          <w:lang w:eastAsia="ru-RU"/>
        </w:rPr>
        <w:t xml:space="preserve">Со дня поступления в орган местного самоуправления уведомления </w:t>
      </w:r>
      <w:r w:rsidRPr="00411EBA">
        <w:rPr>
          <w:rFonts w:ascii="Times New Roman" w:eastAsia="Calibri" w:hAnsi="Times New Roman" w:cs="Times New Roman"/>
          <w:sz w:val="28"/>
          <w:szCs w:val="28"/>
          <w:lang w:eastAsia="ru-RU"/>
        </w:rPr>
        <w:br/>
        <w:t xml:space="preserve">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411EBA">
          <w:rPr>
            <w:rFonts w:ascii="Times New Roman" w:eastAsia="Calibri" w:hAnsi="Times New Roman" w:cs="Times New Roman"/>
            <w:color w:val="000000"/>
            <w:sz w:val="28"/>
            <w:szCs w:val="28"/>
            <w:lang w:eastAsia="ru-RU"/>
          </w:rPr>
          <w:t>части 2 статьи 55.32</w:t>
        </w:r>
      </w:hyperlink>
      <w:r w:rsidRPr="00411EBA">
        <w:rPr>
          <w:rFonts w:ascii="Times New Roman" w:eastAsia="Calibri" w:hAnsi="Times New Roman" w:cs="Times New Roman"/>
          <w:sz w:val="28"/>
          <w:szCs w:val="28"/>
          <w:lang w:eastAsia="ru-RU"/>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w:t>
      </w:r>
      <w:r w:rsidRPr="00411EBA">
        <w:rPr>
          <w:rFonts w:ascii="Times New Roman" w:eastAsia="Calibri" w:hAnsi="Times New Roman" w:cs="Times New Roman"/>
          <w:sz w:val="28"/>
          <w:szCs w:val="28"/>
          <w:lang w:eastAsia="ru-RU"/>
        </w:rPr>
        <w:br/>
        <w:t xml:space="preserve">с установленными требованиями, за исключением случаев, если </w:t>
      </w:r>
      <w:r w:rsidRPr="00411EBA">
        <w:rPr>
          <w:rFonts w:ascii="Times New Roman" w:eastAsia="Calibri" w:hAnsi="Times New Roman" w:cs="Times New Roman"/>
          <w:sz w:val="28"/>
          <w:szCs w:val="28"/>
          <w:lang w:eastAsia="ru-RU"/>
        </w:rPr>
        <w:br/>
        <w:t xml:space="preserve">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sidRPr="00411EBA">
        <w:rPr>
          <w:rFonts w:ascii="Times New Roman" w:eastAsia="Calibri" w:hAnsi="Times New Roman" w:cs="Times New Roman"/>
          <w:color w:val="000000"/>
          <w:sz w:val="28"/>
          <w:szCs w:val="28"/>
          <w:lang w:eastAsia="ru-RU"/>
        </w:rPr>
        <w:t xml:space="preserve">в </w:t>
      </w:r>
      <w:hyperlink r:id="rId14" w:history="1">
        <w:r w:rsidRPr="00411EBA">
          <w:rPr>
            <w:rFonts w:ascii="Times New Roman" w:eastAsia="Calibri" w:hAnsi="Times New Roman" w:cs="Times New Roman"/>
            <w:color w:val="000000"/>
            <w:sz w:val="28"/>
            <w:szCs w:val="28"/>
            <w:lang w:eastAsia="ru-RU"/>
          </w:rPr>
          <w:t>части 2 статьи 55.32</w:t>
        </w:r>
      </w:hyperlink>
      <w:r w:rsidRPr="00411EBA">
        <w:rPr>
          <w:rFonts w:ascii="Times New Roman" w:eastAsia="Calibri" w:hAnsi="Times New Roman" w:cs="Times New Roman"/>
          <w:sz w:val="28"/>
          <w:szCs w:val="28"/>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w:t>
      </w:r>
      <w:r w:rsidRPr="00411EBA">
        <w:rPr>
          <w:rFonts w:ascii="Times New Roman" w:eastAsia="Calibri" w:hAnsi="Times New Roman" w:cs="Times New Roman"/>
          <w:sz w:val="28"/>
          <w:szCs w:val="28"/>
          <w:lang w:eastAsia="ru-RU"/>
        </w:rPr>
        <w:br/>
        <w:t>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9. Деятельность администрации Округа по предоставлению физическим и юридическим лицам разрешений на отклонение от предельных параметров разрешенного строительства, реконструкции объектов капитального строительства является муниципальной услугой.</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r w:rsidRPr="00411EBA">
        <w:rPr>
          <w:rFonts w:ascii="Times New Roman" w:eastAsia="Times New Roman" w:hAnsi="Times New Roman" w:cs="Times New Roman"/>
          <w:sz w:val="28"/>
          <w:lang w:eastAsia="ru-RU"/>
        </w:rPr>
        <w:t>Порядок предоставления указанной муниципальной услуги устанавливается административным регламентом, утверждаемым нормативным правовым актом администрации Округа.</w:t>
      </w: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color w:val="000000"/>
          <w:sz w:val="28"/>
          <w:szCs w:val="28"/>
        </w:rPr>
      </w:pPr>
      <w:bookmarkStart w:id="172" w:name="_Toc20828180"/>
      <w:bookmarkStart w:id="173" w:name="_Toc29644852"/>
      <w:bookmarkStart w:id="174" w:name="_Toc29648979"/>
      <w:bookmarkStart w:id="175" w:name="_Toc29652405"/>
      <w:bookmarkStart w:id="176" w:name="_Toc129369650"/>
      <w:r w:rsidRPr="00411EBA">
        <w:rPr>
          <w:rFonts w:ascii="Times New Roman" w:eastAsia="Times New Roman" w:hAnsi="Times New Roman" w:cs="Times New Roman"/>
          <w:b/>
          <w:bCs/>
          <w:color w:val="000000"/>
          <w:sz w:val="28"/>
          <w:szCs w:val="28"/>
        </w:rPr>
        <w:t>Статья 23. Ответственность за нарушение Правил</w:t>
      </w:r>
      <w:bookmarkEnd w:id="172"/>
      <w:bookmarkEnd w:id="173"/>
      <w:bookmarkEnd w:id="174"/>
      <w:bookmarkEnd w:id="175"/>
      <w:bookmarkEnd w:id="176"/>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sz w:val="28"/>
          <w:lang w:eastAsia="ru-RU"/>
        </w:rPr>
      </w:pPr>
    </w:p>
    <w:p w:rsidR="00411EBA" w:rsidRPr="00411EBA" w:rsidRDefault="00411EBA" w:rsidP="00411EBA">
      <w:pPr>
        <w:autoSpaceDE w:val="0"/>
        <w:autoSpaceDN w:val="0"/>
        <w:adjustRightInd w:val="0"/>
        <w:spacing w:after="0" w:line="240" w:lineRule="auto"/>
        <w:ind w:firstLine="709"/>
        <w:jc w:val="both"/>
        <w:rPr>
          <w:rFonts w:ascii="Times New Roman" w:eastAsia="Times New Roman" w:hAnsi="Times New Roman" w:cs="Times New Roman"/>
          <w:color w:val="4F81BD"/>
          <w:sz w:val="28"/>
          <w:lang w:eastAsia="ru-RU"/>
        </w:rPr>
      </w:pPr>
      <w:r w:rsidRPr="00411EBA">
        <w:rPr>
          <w:rFonts w:ascii="Times New Roman" w:eastAsia="Times New Roman" w:hAnsi="Times New Roman" w:cs="Times New Roman"/>
          <w:sz w:val="28"/>
          <w:lang w:eastAsia="ru-RU"/>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r w:rsidRPr="00411EBA">
        <w:rPr>
          <w:rFonts w:ascii="Times New Roman" w:eastAsia="Times New Roman" w:hAnsi="Times New Roman" w:cs="Times New Roman"/>
          <w:caps/>
          <w:sz w:val="28"/>
          <w:lang w:eastAsia="ar-SA"/>
        </w:rPr>
        <w:br w:type="page"/>
      </w:r>
    </w:p>
    <w:p w:rsidR="00411EBA" w:rsidRPr="00411EBA" w:rsidRDefault="00411EBA" w:rsidP="00411EBA">
      <w:pPr>
        <w:keepNext/>
        <w:widowControl w:val="0"/>
        <w:numPr>
          <w:ilvl w:val="1"/>
          <w:numId w:val="0"/>
        </w:numPr>
        <w:tabs>
          <w:tab w:val="num" w:pos="0"/>
        </w:tabs>
        <w:suppressAutoHyphens/>
        <w:spacing w:after="0" w:line="240" w:lineRule="auto"/>
        <w:ind w:firstLine="709"/>
        <w:jc w:val="center"/>
        <w:outlineLvl w:val="1"/>
        <w:rPr>
          <w:rFonts w:ascii="Times New Roman" w:eastAsia="Times New Roman" w:hAnsi="Times New Roman" w:cs="Times New Roman"/>
          <w:b/>
          <w:bCs/>
          <w:caps/>
          <w:sz w:val="28"/>
          <w:szCs w:val="28"/>
        </w:rPr>
      </w:pPr>
      <w:bookmarkStart w:id="177" w:name="_Toc29648980"/>
      <w:bookmarkStart w:id="178" w:name="_Toc29652406"/>
      <w:bookmarkStart w:id="179" w:name="_Toc129369651"/>
      <w:r w:rsidRPr="00411EBA">
        <w:rPr>
          <w:rFonts w:ascii="Times New Roman" w:eastAsia="Times New Roman" w:hAnsi="Times New Roman" w:cs="Times New Roman"/>
          <w:b/>
          <w:bCs/>
          <w:caps/>
          <w:sz w:val="28"/>
          <w:szCs w:val="28"/>
        </w:rPr>
        <w:t>Глава 7. Карта градостроительного зонирования территории</w:t>
      </w:r>
      <w:bookmarkStart w:id="180" w:name="_Toc30165867"/>
      <w:bookmarkEnd w:id="177"/>
      <w:bookmarkEnd w:id="178"/>
      <w:bookmarkEnd w:id="179"/>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181" w:name="_Toc129369652"/>
      <w:r w:rsidRPr="00411EBA">
        <w:rPr>
          <w:rFonts w:ascii="Times New Roman" w:eastAsia="Times New Roman" w:hAnsi="Times New Roman" w:cs="Times New Roman"/>
          <w:b/>
          <w:bCs/>
          <w:sz w:val="28"/>
          <w:szCs w:val="28"/>
        </w:rPr>
        <w:t>Статья 24. Карта градостроительного зонирования территории</w:t>
      </w:r>
      <w:bookmarkEnd w:id="181"/>
      <w:r w:rsidRPr="00411EBA">
        <w:rPr>
          <w:rFonts w:ascii="Times New Roman" w:eastAsia="Times New Roman" w:hAnsi="Times New Roman" w:cs="Times New Roman"/>
          <w:b/>
          <w:bCs/>
          <w:sz w:val="28"/>
          <w:szCs w:val="28"/>
        </w:rPr>
        <w:t xml:space="preserve"> </w:t>
      </w:r>
      <w:bookmarkEnd w:id="180"/>
    </w:p>
    <w:p w:rsidR="00411EBA" w:rsidRPr="00411EBA" w:rsidRDefault="00411EBA" w:rsidP="00411EBA">
      <w:pPr>
        <w:suppressAutoHyphens/>
        <w:autoSpaceDE w:val="0"/>
        <w:autoSpaceDN w:val="0"/>
        <w:adjustRightInd w:val="0"/>
        <w:snapToGrid w:val="0"/>
        <w:spacing w:after="0" w:line="240" w:lineRule="auto"/>
        <w:ind w:firstLine="709"/>
        <w:jc w:val="both"/>
        <w:rPr>
          <w:rFonts w:ascii="Times New Roman" w:eastAsia="Times New Roman" w:hAnsi="Times New Roman" w:cs="Times New Roman"/>
          <w:b/>
          <w:bCs/>
          <w:sz w:val="28"/>
          <w:lang w:eastAsia="ar-SA"/>
        </w:rPr>
      </w:pP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bCs/>
          <w:spacing w:val="-29"/>
          <w:sz w:val="28"/>
          <w:lang w:eastAsia="ar-SA"/>
        </w:rPr>
        <w:t>1.</w:t>
      </w:r>
      <w:r w:rsidRPr="00411EBA">
        <w:rPr>
          <w:rFonts w:ascii="Times New Roman" w:eastAsia="Times New Roman" w:hAnsi="Times New Roman" w:cs="Times New Roman"/>
          <w:bCs/>
          <w:sz w:val="28"/>
          <w:lang w:eastAsia="ar-SA"/>
        </w:rPr>
        <w:t xml:space="preserve"> </w:t>
      </w:r>
      <w:r w:rsidRPr="00411EBA">
        <w:rPr>
          <w:rFonts w:ascii="Times New Roman" w:eastAsia="Times New Roman" w:hAnsi="Times New Roman" w:cs="Times New Roman"/>
          <w:sz w:val="28"/>
          <w:lang w:eastAsia="ar-SA"/>
        </w:rPr>
        <w:t>На карте градостроительного зонирования территории установлены границы территориальных зон, а также отображены границы населенных пунктов,</w:t>
      </w:r>
      <w:r w:rsidRPr="00411EBA">
        <w:rPr>
          <w:rFonts w:ascii="Arial" w:eastAsia="Times New Roman" w:hAnsi="Arial" w:cs="Arial"/>
          <w:sz w:val="28"/>
          <w:shd w:val="clear" w:color="auto" w:fill="FFFFFF"/>
          <w:lang w:eastAsia="ar-SA"/>
        </w:rPr>
        <w:t xml:space="preserve"> </w:t>
      </w:r>
      <w:r w:rsidRPr="00411EBA">
        <w:rPr>
          <w:rFonts w:ascii="Times New Roman" w:eastAsia="Times New Roman" w:hAnsi="Times New Roman" w:cs="Times New Roman"/>
          <w:sz w:val="28"/>
          <w:lang w:eastAsia="ar-SA"/>
        </w:rPr>
        <w:t xml:space="preserve">границы зон с особыми условиями использования территории. </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xml:space="preserve">2. </w:t>
      </w:r>
      <w:r w:rsidRPr="00411EBA">
        <w:rPr>
          <w:rFonts w:ascii="Times New Roman" w:eastAsia="Calibri" w:hAnsi="Times New Roman" w:cs="Times New Roman"/>
          <w:sz w:val="28"/>
        </w:rPr>
        <w:t xml:space="preserve">На карте градостроительного зонирования территории отображены следующие виды территориальных </w:t>
      </w:r>
      <w:r w:rsidRPr="00411EBA">
        <w:rPr>
          <w:rFonts w:ascii="Times New Roman" w:eastAsia="Times New Roman" w:hAnsi="Times New Roman" w:cs="Times New Roman"/>
          <w:sz w:val="28"/>
          <w:lang w:eastAsia="ar-SA"/>
        </w:rPr>
        <w:t>зон:</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застройки индивидуальными жилыми домами (Ж-1);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застройки малоэтажными жилыми (Ж-2);</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застройки среднеэтажными жилыми домами (Ж-3);</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зона делового, общественного и коммерческого назначения </w:t>
      </w:r>
      <w:r w:rsidRPr="00411EBA">
        <w:rPr>
          <w:rFonts w:ascii="Times New Roman" w:eastAsia="Times New Roman" w:hAnsi="Times New Roman" w:cs="Times New Roman"/>
          <w:sz w:val="28"/>
          <w:szCs w:val="28"/>
          <w:lang w:eastAsia="ru-RU"/>
        </w:rPr>
        <w:br/>
        <w:t>(ОД-1);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размещения объектов социального, культурно-досугового и религиозного назначения (ОД-2);</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производственная зона (П-1);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коммунальная зона (П-2)</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инженерной инфраструктуры (И-1);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транспортной инфраструктуры (Т-1);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сельскохозяйственного использования (СХ-1);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 xml:space="preserve">зона, занятая объектами сельскохозяйственного производства </w:t>
      </w:r>
      <w:r w:rsidRPr="00411EBA">
        <w:rPr>
          <w:rFonts w:ascii="Times New Roman" w:eastAsia="Times New Roman" w:hAnsi="Times New Roman" w:cs="Times New Roman"/>
          <w:sz w:val="28"/>
          <w:szCs w:val="28"/>
          <w:lang w:eastAsia="ru-RU"/>
        </w:rPr>
        <w:br/>
        <w:t>(СХ-2);</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предназначенная для ведения садоводства и огородничества (СХ-3);</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сельскохозяйственного назначения (СХ-4);</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озелененных территорий общего пользования (Р-1);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предназначенная для отдыха и туризма (Р-2);</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природных ландшафтов (Р-5);</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занятая кладбищами и крематориями (СН-1);</w:t>
      </w:r>
    </w:p>
    <w:p w:rsidR="00411EBA" w:rsidRPr="00411EBA" w:rsidRDefault="00411EBA" w:rsidP="00411EBA">
      <w:pPr>
        <w:numPr>
          <w:ilvl w:val="0"/>
          <w:numId w:val="2"/>
        </w:numPr>
        <w:tabs>
          <w:tab w:val="left" w:pos="1276"/>
        </w:tabs>
        <w:suppressAutoHyphens/>
        <w:snapToGrid w:val="0"/>
        <w:spacing w:after="0" w:line="276" w:lineRule="auto"/>
        <w:ind w:firstLine="851"/>
        <w:jc w:val="both"/>
        <w:rPr>
          <w:rFonts w:ascii="Times New Roman" w:eastAsia="Times New Roman" w:hAnsi="Times New Roman" w:cs="Times New Roman"/>
          <w:sz w:val="28"/>
          <w:szCs w:val="28"/>
          <w:lang w:eastAsia="ru-RU"/>
        </w:rPr>
      </w:pPr>
      <w:r w:rsidRPr="00411EBA">
        <w:rPr>
          <w:rFonts w:ascii="Times New Roman" w:eastAsia="Times New Roman" w:hAnsi="Times New Roman" w:cs="Times New Roman"/>
          <w:sz w:val="28"/>
          <w:szCs w:val="28"/>
          <w:lang w:eastAsia="ru-RU"/>
        </w:rPr>
        <w:t>зона, занятая скотомогильниками, объектами, используемыми для захоронения твердых коммунальных отходов, и иными объектами (СН-2).</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3. На карте градостроительного зонирования территории показаны территории, в отношении которых градостроительный регламент не устанавливается:</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земли лесного фонда;</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сельскохозяйственные угодья в составе земель сельскохозяйственного назначения;</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земли, покрытые поверхностными водами.</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4. На карте градостроительного зонирования территории отображены земельные участки, на которые действие градостроительных регламентов не распространяется:</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линейных объектов электросетевого хозяйства;</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линейных объектов связи;</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линейных объектов автомобильного транспорта;</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 территории общего пользования (улично-дорожная сеть).</w:t>
      </w: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p>
    <w:p w:rsidR="00411EBA" w:rsidRPr="00411EBA" w:rsidRDefault="00411EBA" w:rsidP="00411EBA">
      <w:pPr>
        <w:keepNext/>
        <w:widowControl w:val="0"/>
        <w:numPr>
          <w:ilvl w:val="2"/>
          <w:numId w:val="0"/>
        </w:numPr>
        <w:tabs>
          <w:tab w:val="num" w:pos="0"/>
        </w:tabs>
        <w:suppressAutoHyphens/>
        <w:spacing w:after="0" w:line="240" w:lineRule="auto"/>
        <w:ind w:firstLine="709"/>
        <w:jc w:val="both"/>
        <w:outlineLvl w:val="2"/>
        <w:rPr>
          <w:rFonts w:ascii="Times New Roman" w:eastAsia="Times New Roman" w:hAnsi="Times New Roman" w:cs="Times New Roman"/>
          <w:b/>
          <w:bCs/>
          <w:sz w:val="28"/>
          <w:szCs w:val="28"/>
        </w:rPr>
      </w:pPr>
      <w:bookmarkStart w:id="182" w:name="_Toc9416925"/>
      <w:bookmarkStart w:id="183" w:name="_Toc20836172"/>
      <w:bookmarkStart w:id="184" w:name="_Toc28102417"/>
      <w:bookmarkStart w:id="185" w:name="_Toc30165868"/>
      <w:bookmarkStart w:id="186" w:name="_Toc129369653"/>
      <w:r w:rsidRPr="00411EBA">
        <w:rPr>
          <w:rFonts w:ascii="Times New Roman" w:eastAsia="Times New Roman" w:hAnsi="Times New Roman" w:cs="Times New Roman"/>
          <w:b/>
          <w:bCs/>
          <w:sz w:val="28"/>
          <w:szCs w:val="28"/>
        </w:rPr>
        <w:t>Статья 25. Границы зон с особыми условиями использования территории по условиям охраны объектов культурного наследия</w:t>
      </w:r>
      <w:bookmarkEnd w:id="182"/>
      <w:bookmarkEnd w:id="183"/>
      <w:bookmarkEnd w:id="184"/>
      <w:bookmarkEnd w:id="185"/>
      <w:bookmarkEnd w:id="186"/>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bCs/>
          <w:spacing w:val="-29"/>
          <w:sz w:val="28"/>
          <w:lang w:eastAsia="ar-SA"/>
        </w:rPr>
      </w:pPr>
    </w:p>
    <w:p w:rsidR="00411EBA" w:rsidRPr="00411EBA" w:rsidRDefault="00411EBA" w:rsidP="00411EBA">
      <w:pPr>
        <w:shd w:val="clear" w:color="auto" w:fill="FFFFFF"/>
        <w:tabs>
          <w:tab w:val="left" w:pos="1075"/>
        </w:tabs>
        <w:suppressAutoHyphens/>
        <w:snapToGrid w:val="0"/>
        <w:spacing w:after="0" w:line="240" w:lineRule="auto"/>
        <w:ind w:firstLine="720"/>
        <w:jc w:val="both"/>
        <w:rPr>
          <w:rFonts w:ascii="Times New Roman" w:eastAsia="Times New Roman" w:hAnsi="Times New Roman" w:cs="Times New Roman"/>
          <w:sz w:val="28"/>
          <w:lang w:eastAsia="ar-SA"/>
        </w:rPr>
      </w:pPr>
      <w:r w:rsidRPr="00411EBA">
        <w:rPr>
          <w:rFonts w:ascii="Times New Roman" w:eastAsia="Times New Roman" w:hAnsi="Times New Roman" w:cs="Times New Roman"/>
          <w:sz w:val="28"/>
          <w:lang w:eastAsia="ar-SA"/>
        </w:rPr>
        <w:t>1. На карте градостроительного зонирования территории отображаются границы территорий объектов культурного наследия и зон охраны объектов культурного наследия.</w:t>
      </w: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sectPr w:rsidR="00411EBA" w:rsidRPr="00411EBA" w:rsidSect="00DE4B11">
          <w:pgSz w:w="11906" w:h="16838"/>
          <w:pgMar w:top="1134" w:right="850" w:bottom="1134" w:left="1701" w:header="708" w:footer="708" w:gutter="0"/>
          <w:cols w:space="708"/>
          <w:titlePg/>
          <w:docGrid w:linePitch="381"/>
        </w:sectPr>
      </w:pPr>
    </w:p>
    <w:p w:rsidR="00411EBA" w:rsidRPr="00411EBA" w:rsidRDefault="00411EBA" w:rsidP="00411EBA">
      <w:pPr>
        <w:keepNext/>
        <w:widowControl w:val="0"/>
        <w:numPr>
          <w:ilvl w:val="2"/>
          <w:numId w:val="0"/>
        </w:numPr>
        <w:tabs>
          <w:tab w:val="num" w:pos="0"/>
        </w:tabs>
        <w:suppressAutoHyphens/>
        <w:spacing w:after="0" w:line="240" w:lineRule="auto"/>
        <w:ind w:firstLine="709"/>
        <w:jc w:val="center"/>
        <w:outlineLvl w:val="2"/>
        <w:rPr>
          <w:rFonts w:ascii="Times New Roman" w:eastAsia="Times New Roman" w:hAnsi="Times New Roman" w:cs="Times New Roman"/>
          <w:b/>
          <w:bCs/>
          <w:sz w:val="28"/>
          <w:szCs w:val="28"/>
        </w:rPr>
      </w:pPr>
      <w:bookmarkStart w:id="187" w:name="_Toc129369654"/>
      <w:bookmarkStart w:id="188" w:name="_GoBack"/>
      <w:bookmarkEnd w:id="188"/>
      <w:r w:rsidRPr="00411EBA">
        <w:rPr>
          <w:rFonts w:ascii="Times New Roman" w:eastAsia="Times New Roman" w:hAnsi="Times New Roman" w:cs="Times New Roman"/>
          <w:b/>
          <w:bCs/>
          <w:sz w:val="28"/>
          <w:szCs w:val="28"/>
        </w:rPr>
        <w:t>Карта градостроительного зонирования</w:t>
      </w:r>
      <w:bookmarkEnd w:id="187"/>
    </w:p>
    <w:p w:rsidR="00411EBA" w:rsidRPr="00411EBA" w:rsidRDefault="00411EBA" w:rsidP="00411EBA">
      <w:pPr>
        <w:suppressAutoHyphens/>
        <w:snapToGrid w:val="0"/>
        <w:spacing w:after="0" w:line="240" w:lineRule="auto"/>
        <w:jc w:val="both"/>
        <w:rPr>
          <w:rFonts w:ascii="Times New Roman" w:eastAsia="Times New Roman" w:hAnsi="Times New Roman" w:cs="Times New Roman"/>
          <w:sz w:val="28"/>
        </w:rPr>
      </w:pPr>
      <w:r w:rsidRPr="00411EBA">
        <w:rPr>
          <w:rFonts w:ascii="Times New Roman" w:eastAsia="Times New Roman" w:hAnsi="Times New Roman" w:cs="Times New Roman"/>
          <w:noProof/>
          <w:sz w:val="28"/>
          <w:lang w:eastAsia="ru-RU"/>
        </w:rPr>
        <w:drawing>
          <wp:inline distT="0" distB="0" distL="0" distR="0" wp14:anchorId="5FBB0BA9" wp14:editId="25BB2D5C">
            <wp:extent cx="9239250" cy="5276850"/>
            <wp:effectExtent l="0" t="0" r="0" b="0"/>
            <wp:docPr id="1961696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0" cy="5276850"/>
                    </a:xfrm>
                    <a:prstGeom prst="rect">
                      <a:avLst/>
                    </a:prstGeom>
                    <a:noFill/>
                    <a:ln>
                      <a:noFill/>
                    </a:ln>
                  </pic:spPr>
                </pic:pic>
              </a:graphicData>
            </a:graphic>
          </wp:inline>
        </w:drawing>
      </w:r>
    </w:p>
    <w:p w:rsidR="00C43A67" w:rsidRDefault="00C43A67"/>
    <w:sectPr w:rsidR="00C43A67" w:rsidSect="00AA2E76">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37834"/>
      <w:docPartObj>
        <w:docPartGallery w:val="Page Numbers (Top of Page)"/>
        <w:docPartUnique/>
      </w:docPartObj>
    </w:sdtPr>
    <w:sdtEndPr/>
    <w:sdtContent>
      <w:p w:rsidR="007948B3" w:rsidRDefault="00AA2E76" w:rsidP="00973845">
        <w:pPr>
          <w:pStyle w:val="a3"/>
          <w:jc w:val="center"/>
        </w:pPr>
        <w:r>
          <w:fldChar w:fldCharType="begin"/>
        </w:r>
        <w:r>
          <w:instrText xml:space="preserve"> PAGE   \* MERGEFORMAT </w:instrText>
        </w:r>
        <w:r>
          <w:fldChar w:fldCharType="separate"/>
        </w:r>
        <w:r>
          <w:rPr>
            <w:noProof/>
          </w:rPr>
          <w:t>29</w:t>
        </w:r>
        <w:r>
          <w:rPr>
            <w:noProof/>
          </w:rPr>
          <w:fldChar w:fldCharType="end"/>
        </w:r>
      </w:p>
    </w:sdtContent>
  </w:sdt>
  <w:p w:rsidR="007948B3" w:rsidRDefault="00AA2E7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8B3" w:rsidRDefault="00AA2E76" w:rsidP="003D4362">
    <w:pPr>
      <w:pStyle w:val="a3"/>
      <w:tabs>
        <w:tab w:val="left" w:pos="6018"/>
      </w:tabs>
      <w:jc w:val="lef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16E15E2D"/>
    <w:multiLevelType w:val="hybridMultilevel"/>
    <w:tmpl w:val="40C4FC40"/>
    <w:lvl w:ilvl="0" w:tplc="29FAD2D8">
      <w:start w:val="1"/>
      <w:numFmt w:val="decimal"/>
      <w:lvlText w:val="%1."/>
      <w:lvlJc w:val="left"/>
      <w:pPr>
        <w:ind w:left="705" w:hanging="70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43B714FB"/>
    <w:multiLevelType w:val="hybridMultilevel"/>
    <w:tmpl w:val="0D0CCE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55B6E65"/>
    <w:multiLevelType w:val="hybridMultilevel"/>
    <w:tmpl w:val="0D10A2F2"/>
    <w:lvl w:ilvl="0" w:tplc="7BFE38F8">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51E"/>
    <w:rsid w:val="00411EBA"/>
    <w:rsid w:val="00AA2E76"/>
    <w:rsid w:val="00C43A67"/>
    <w:rsid w:val="00E575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D79E86-A3CB-4ABC-BBDF-83E17BA60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411EBA"/>
    <w:pPr>
      <w:numPr>
        <w:numId w:val="1"/>
      </w:numPr>
      <w:suppressAutoHyphens/>
      <w:autoSpaceDE w:val="0"/>
      <w:spacing w:before="480" w:after="108" w:line="240" w:lineRule="auto"/>
      <w:jc w:val="center"/>
      <w:outlineLvl w:val="0"/>
    </w:pPr>
    <w:rPr>
      <w:rFonts w:ascii="Arial" w:eastAsia="Times New Roman" w:hAnsi="Arial" w:cs="Times New Roman"/>
      <w:b/>
      <w:bCs/>
      <w:color w:val="000000"/>
      <w:kern w:val="1"/>
      <w:sz w:val="28"/>
      <w:szCs w:val="28"/>
      <w:lang w:val="en-US"/>
    </w:rPr>
  </w:style>
  <w:style w:type="paragraph" w:styleId="2">
    <w:name w:val="heading 2"/>
    <w:basedOn w:val="a"/>
    <w:next w:val="a"/>
    <w:link w:val="20"/>
    <w:qFormat/>
    <w:rsid w:val="00411EBA"/>
    <w:pPr>
      <w:keepNext/>
      <w:widowControl w:val="0"/>
      <w:numPr>
        <w:ilvl w:val="1"/>
        <w:numId w:val="1"/>
      </w:numPr>
      <w:suppressAutoHyphens/>
      <w:spacing w:before="360" w:after="60" w:line="240" w:lineRule="auto"/>
      <w:jc w:val="center"/>
      <w:outlineLvl w:val="1"/>
    </w:pPr>
    <w:rPr>
      <w:rFonts w:ascii="Times New Roman" w:eastAsia="Times New Roman" w:hAnsi="Times New Roman" w:cs="Times New Roman"/>
      <w:b/>
      <w:bCs/>
      <w:color w:val="000000"/>
      <w:sz w:val="28"/>
      <w:szCs w:val="28"/>
      <w:lang w:val="en-US"/>
    </w:rPr>
  </w:style>
  <w:style w:type="paragraph" w:styleId="3">
    <w:name w:val="heading 3"/>
    <w:basedOn w:val="a"/>
    <w:next w:val="a"/>
    <w:link w:val="30"/>
    <w:qFormat/>
    <w:rsid w:val="00411EBA"/>
    <w:pPr>
      <w:keepNext/>
      <w:widowControl w:val="0"/>
      <w:numPr>
        <w:ilvl w:val="2"/>
        <w:numId w:val="1"/>
      </w:numPr>
      <w:suppressAutoHyphens/>
      <w:spacing w:before="360" w:after="60" w:line="240" w:lineRule="auto"/>
      <w:jc w:val="both"/>
      <w:outlineLvl w:val="2"/>
    </w:pPr>
    <w:rPr>
      <w:rFonts w:ascii="Times New Roman" w:eastAsia="Times New Roman" w:hAnsi="Times New Roman" w:cs="Times New Roman"/>
      <w:b/>
      <w:bCs/>
      <w:color w:val="000000"/>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11EBA"/>
    <w:rPr>
      <w:rFonts w:ascii="Arial" w:eastAsia="Times New Roman" w:hAnsi="Arial" w:cs="Times New Roman"/>
      <w:b/>
      <w:bCs/>
      <w:color w:val="000000"/>
      <w:kern w:val="1"/>
      <w:sz w:val="28"/>
      <w:szCs w:val="28"/>
      <w:lang w:val="en-US"/>
    </w:rPr>
  </w:style>
  <w:style w:type="character" w:customStyle="1" w:styleId="20">
    <w:name w:val="Заголовок 2 Знак"/>
    <w:basedOn w:val="a0"/>
    <w:link w:val="2"/>
    <w:rsid w:val="00411EBA"/>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0"/>
    <w:link w:val="3"/>
    <w:rsid w:val="00411EBA"/>
    <w:rPr>
      <w:rFonts w:ascii="Times New Roman" w:eastAsia="Times New Roman" w:hAnsi="Times New Roman" w:cs="Times New Roman"/>
      <w:b/>
      <w:bCs/>
      <w:color w:val="000000"/>
      <w:sz w:val="28"/>
      <w:szCs w:val="28"/>
      <w:lang w:val="en-US"/>
    </w:rPr>
  </w:style>
  <w:style w:type="paragraph" w:styleId="a3">
    <w:name w:val="header"/>
    <w:basedOn w:val="a"/>
    <w:link w:val="a4"/>
    <w:uiPriority w:val="99"/>
    <w:unhideWhenUsed/>
    <w:rsid w:val="00411EBA"/>
    <w:pPr>
      <w:tabs>
        <w:tab w:val="center" w:pos="4677"/>
        <w:tab w:val="right" w:pos="9355"/>
      </w:tabs>
      <w:suppressAutoHyphens/>
      <w:snapToGrid w:val="0"/>
      <w:spacing w:after="0" w:line="240" w:lineRule="auto"/>
      <w:jc w:val="both"/>
    </w:pPr>
    <w:rPr>
      <w:rFonts w:ascii="Times New Roman" w:eastAsia="Times New Roman" w:hAnsi="Times New Roman" w:cs="Times New Roman"/>
      <w:sz w:val="28"/>
      <w:lang w:eastAsia="ar-SA"/>
    </w:rPr>
  </w:style>
  <w:style w:type="character" w:customStyle="1" w:styleId="a4">
    <w:name w:val="Верхний колонтитул Знак"/>
    <w:basedOn w:val="a0"/>
    <w:link w:val="a3"/>
    <w:uiPriority w:val="99"/>
    <w:rsid w:val="00411EBA"/>
    <w:rPr>
      <w:rFonts w:ascii="Times New Roman" w:eastAsia="Times New Roman" w:hAnsi="Times New Roman" w:cs="Times New Roman"/>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C7C1667558645F6E54C0A89D4EA63C20C11C312CF11F9596B9344C6A70158FD74003CECFFFABA63p4p4H" TargetMode="External"/><Relationship Id="rId13" Type="http://schemas.openxmlformats.org/officeDocument/2006/relationships/hyperlink" Target="consultantplus://offline/ref=C62CABB7AC900DA85ACA09E25455E9589092FD6D6962A68AF07D1C01A1436945BB26CCB5F9FA6BC72110440AFAACD6A7AAE6ECF06DD453Z9M" TargetMode="External"/><Relationship Id="rId3" Type="http://schemas.openxmlformats.org/officeDocument/2006/relationships/styles" Target="styles.xml"/><Relationship Id="rId7" Type="http://schemas.openxmlformats.org/officeDocument/2006/relationships/header" Target="header2.xml"/><Relationship Id="rId12" Type="http://schemas.openxmlformats.org/officeDocument/2006/relationships/hyperlink" Target="consultantplus://offline/ref=2DC53E3ACEC574108F42FD5EF88CFD6F97254300370B7E7E992C6E0CE9C389B9F4AC82A2624CE3010B9D87393E6A6410964EC0D051EAbAU5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eader" Target="header1.xml"/><Relationship Id="rId11" Type="http://schemas.openxmlformats.org/officeDocument/2006/relationships/hyperlink" Target="consultantplus://offline/ref=2DC53E3ACEC574108F42FD5EF88CFD6F97254300370B7E7E992C6E0CE9C389B9F4AC82A2624CE3010B9D87393E6A6410964EC0D051EAbAU5M"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ivo.garant.ru/" TargetMode="External"/><Relationship Id="rId4" Type="http://schemas.openxmlformats.org/officeDocument/2006/relationships/settings" Target="settings.xml"/><Relationship Id="rId9" Type="http://schemas.openxmlformats.org/officeDocument/2006/relationships/hyperlink" Target="http://consultantplus/offline/ref=210C38464993E5F97A30D0F2BAF5118D469D49FD19D9C3B845E9D6199E8DC6EF242B4EC2C7797E075CDB78419E17B3FE3C4A4AB13A0Ax1NBH" TargetMode="External"/><Relationship Id="rId14" Type="http://schemas.openxmlformats.org/officeDocument/2006/relationships/hyperlink" Target="consultantplus://offline/ref=C62CABB7AC900DA85ACA09E25455E9589092FD6D6962A68AF07D1C01A1436945BB26CCB5F9FA6BC72110440AFAACD6A7AAE6ECF06DD453Z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E1FFC-8115-4BC1-B675-63289F91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10092</Words>
  <Characters>57525</Characters>
  <Application>Microsoft Office Word</Application>
  <DocSecurity>0</DocSecurity>
  <Lines>479</Lines>
  <Paragraphs>134</Paragraphs>
  <ScaleCrop>false</ScaleCrop>
  <Company/>
  <LinksUpToDate>false</LinksUpToDate>
  <CharactersWithSpaces>67483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2024-04-24T07:57:00Z</dcterms:created>
  <dcterms:modified xsi:type="dcterms:W3CDTF">2024-04-24T08:04:00Z</dcterms:modified>
</cp:coreProperties>
</file>